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附件5</w:t>
      </w:r>
    </w:p>
    <w:p>
      <w:pPr>
        <w:spacing w:line="58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福建省卫生专业技术职务任职资格申报专业分级一览表</w:t>
      </w:r>
    </w:p>
    <w:p>
      <w:pPr>
        <w:spacing w:line="3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tbl>
      <w:tblPr>
        <w:tblStyle w:val="4"/>
        <w:tblW w:w="14950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64"/>
        <w:gridCol w:w="9"/>
        <w:gridCol w:w="2066"/>
        <w:gridCol w:w="8"/>
        <w:gridCol w:w="2187"/>
        <w:gridCol w:w="2070"/>
        <w:gridCol w:w="1904"/>
        <w:gridCol w:w="1497"/>
        <w:gridCol w:w="10"/>
        <w:gridCol w:w="2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tblHeader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0"/>
                <w:szCs w:val="20"/>
              </w:rPr>
              <w:t>一级申报专业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0"/>
                <w:szCs w:val="20"/>
              </w:rPr>
              <w:t>二级申报专业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0"/>
                <w:szCs w:val="20"/>
              </w:rPr>
              <w:t>初级考试专业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0"/>
                <w:szCs w:val="20"/>
              </w:rPr>
              <w:t>中级考试专业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0"/>
                <w:szCs w:val="20"/>
              </w:rPr>
              <w:t>高级考试专业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0"/>
                <w:szCs w:val="20"/>
              </w:rPr>
              <w:t>执医注册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0"/>
                <w:szCs w:val="20"/>
              </w:rPr>
              <w:t>范围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临床</w:t>
            </w: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内科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普通内科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303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063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普通内科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内科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可转“小儿内科”，无需同级转考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心血管内科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304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心血管内科学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001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心血管内科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内科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呼吸内科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305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呼吸内科学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002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呼吸内科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内科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消化内科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306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消化内科学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003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消化内科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内科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肾内科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307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肾内科学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004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肾内科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内科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神经内科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308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神经内科学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005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神经内科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内科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内分泌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309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内分泌学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006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内分泌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内科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血液病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310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血液病学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007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血液病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内科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传染病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312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传染病学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008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传染病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内科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风湿与临床免疫学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313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风湿与临床免疫学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009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风湿病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内科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结核病学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311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结核病学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064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结核病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内科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老年医学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065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老年医学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内科</w:t>
            </w:r>
          </w:p>
        </w:tc>
        <w:tc>
          <w:tcPr>
            <w:tcW w:w="2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中级考试专业，执业范围为内科的中级考试专业均可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营养（临床）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044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临床营养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内科</w:t>
            </w:r>
          </w:p>
        </w:tc>
        <w:tc>
          <w:tcPr>
            <w:tcW w:w="2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肿瘤内科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341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肿瘤内科学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029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肿瘤内科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内科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疼痛学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358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疼痛学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125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疼痛学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内科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介入治疗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119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介入治疗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内科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中级考试专业，执业范围为内科的中级考试专业均可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临床</w:t>
            </w: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外科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普通外科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317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普通外科学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011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普通外科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外科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骨外科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318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骨外科学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012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骨外科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外科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胸心外科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319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胸心外科学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013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胸心外科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外科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神经外科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320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神经外科学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014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神经外科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外科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泌尿外科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321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泌尿外科学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015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泌尿外科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外科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烧伤外科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323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烧伤外科学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016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烧伤外科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外科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整形外科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324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整形外科学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017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整形外科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外科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肿瘤外科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342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肿瘤外科学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030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肿瘤外科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外科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小儿外科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322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小儿外科学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018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小儿外科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外科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疼痛学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358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疼痛学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125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疼痛学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外科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介入治疗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119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介入治疗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外科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中级考试专业，为执业范围为外科的中级考试专业均可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麻醉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347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033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外科、麻醉</w:t>
            </w:r>
          </w:p>
        </w:tc>
        <w:tc>
          <w:tcPr>
            <w:tcW w:w="2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麻醉专业可直接报考疼痛专业，无需同级转考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疼痛学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358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疼痛学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125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疼痛学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麻醉</w:t>
            </w:r>
          </w:p>
        </w:tc>
        <w:tc>
          <w:tcPr>
            <w:tcW w:w="2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妇产科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330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019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妇产科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妇产科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计划生育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360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计划生育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067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计划生育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计划生育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小儿内科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332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儿科学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020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小儿内科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儿科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眼科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334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眼科学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026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眼科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眼耳鼻咽喉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耳鼻咽喉科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336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耳鼻咽喉科学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027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耳鼻喉</w:t>
            </w:r>
          </w:p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头颈外科</w:t>
            </w: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眼耳鼻咽喉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精神病学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340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精神病学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068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精神病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精神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职业病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314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职业病学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066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职业病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职业病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皮肤病性病学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338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皮肤与性病学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028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皮肤与性病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皮肤病性病学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全科医学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301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全科医学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069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全科医学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全科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康复医学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348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康复医学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038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康复医学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康复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临床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重症医学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359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重症医学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120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重症医学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重症</w:t>
            </w:r>
          </w:p>
        </w:tc>
        <w:tc>
          <w:tcPr>
            <w:tcW w:w="2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可与内科、外科的二级科目之间互转，无需同级转考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急诊医学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392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急诊医学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032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急诊医学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急救</w:t>
            </w:r>
          </w:p>
        </w:tc>
        <w:tc>
          <w:tcPr>
            <w:tcW w:w="2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肿瘤放射治疗学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343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肿瘤放射治疗学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031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放射肿瘤治疗学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医学影像和放射治疗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超声波医学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346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超声波医学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037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超声医学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医学影像和放射治疗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放射医学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放射医学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344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放射医学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035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放射医学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医学影像和放射治疗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介入治疗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119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介入治疗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医学影像和放射治疗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核医学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345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核医学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036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核医学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医学影像和放射治疗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351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034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临床医学检验与病理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临床医学检验</w:t>
            </w: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临床医学检验临床基础检验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352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临床医学检验学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039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临床医学检验临床基础检验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临床医学检验与病理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临床医学检验临床化学检验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040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临床医学检验临床化学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临床医学检验与病理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临床医学检验临床免疫检验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041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临床医学检验临床免疫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临床医学检验与病理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临床医学检验临床血液检验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042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临床医学检验临床血液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临床医学检验与病理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临床医学检验临床微生物检验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043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临床医学检验临床微生物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临床医学检验与病理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口腔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353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021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口腔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可直接报考口腔类别的其他一级科目（限口腔医学）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口腔内科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354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口腔内科学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022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口腔内科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口腔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口腔颌面外科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355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口腔颌面外科学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023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口腔颌面外科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口腔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口腔修复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356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口腔修复学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024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口腔修复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口腔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口腔正畸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357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口腔正畸学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025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口腔正畸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口腔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中医全科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302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全科医学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（中医类）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113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全科医学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（中医类）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中医内科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中医内科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315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071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中医内科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中医肿瘤学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114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中医肿瘤学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</w:t>
            </w: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中医外科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中医外科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325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072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中医外科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中医皮肤病性病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339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中医皮肤与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性病学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079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中医皮肤科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中医骨伤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328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中医骨伤学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076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中医骨伤科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中医肛肠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327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中医肛肠科学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080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中医肛肠科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中医儿科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333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中医儿科学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074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中医儿科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中医妇科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331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中医妇科学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073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中医妇科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中医眼科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335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中医眼科学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075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中医眼科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中医耳鼻咽喉科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337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中医耳鼻喉科学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078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中医耳鼻喉科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中医针灸推拿学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中医针灸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350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中医针灸学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077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针灸科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推拿（按摩）学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349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推拿（按摩）学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081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推拿科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中西医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结合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中西医结合内科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316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中西医结合内科学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115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中西医结合内科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中西医结合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中西医结合外科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326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中西医结合外科学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116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中西医结合外科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中西医结合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中西医结合骨科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329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中西医结合骨伤科学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076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中医骨伤科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中西医结合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中西医结合妇科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331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中医妇科学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117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中西医结合妇科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中西医结合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中西医结合儿科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333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中医儿科学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118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中西医结合儿科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中西医结合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中西医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结合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中西医结合肛肠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327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中医肛肠科学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080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中医肛肠科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中西医结合</w:t>
            </w:r>
          </w:p>
        </w:tc>
        <w:tc>
          <w:tcPr>
            <w:tcW w:w="2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未开考，中高级专业报中医类别相应专业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中西医结合眼科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335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中医眼科学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075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中医眼科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中西医结合</w:t>
            </w:r>
          </w:p>
        </w:tc>
        <w:tc>
          <w:tcPr>
            <w:tcW w:w="2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中西医结合耳鼻咽喉科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337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中医耳鼻喉科学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078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中医耳鼻喉科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中西医结合</w:t>
            </w:r>
          </w:p>
        </w:tc>
        <w:tc>
          <w:tcPr>
            <w:tcW w:w="2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中西医结合全科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302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全科医学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（中医类）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113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全科医学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（中医类）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中西医结合</w:t>
            </w:r>
          </w:p>
        </w:tc>
        <w:tc>
          <w:tcPr>
            <w:tcW w:w="2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公共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疾病控制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传染性疾病控制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361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疾病控制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088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传染性疾病控制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公共卫生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慢性非传染性疾病控制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089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慢性非传染性疾病控制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公共卫生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寄生虫病控制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090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寄生虫病控制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公共卫生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地方病控制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103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地方病控制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公共卫生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卫生</w:t>
            </w: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含公共卫生、职业卫生）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卫生毒理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362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公共卫生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092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卫生毒理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公共卫生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环境卫生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084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环境卫生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公共卫生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营养与食品卫生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085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营养与食品卫生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公共卫生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学校卫生与儿少卫生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086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学校卫生与儿少卫生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公共卫生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职业卫生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363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职业卫生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083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职业卫生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公共卫生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放射卫生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087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放射卫生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公共卫生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健康教育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365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健康教育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091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健康教育与健康促进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公共卫生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妇幼保健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妇女保健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364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妇幼保健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093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妇女保健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公共卫生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临床类别“妇产科”专业可直接申报，无需同级转考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儿童保健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094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儿童保健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公共卫生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临床类别“小儿内科”专业可直接申报，无需同级转考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医院药学</w:t>
            </w:r>
          </w:p>
        </w:tc>
        <w:tc>
          <w:tcPr>
            <w:tcW w:w="21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101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药学士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药学师</w:t>
            </w: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366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045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医院药学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临床药学</w:t>
            </w:r>
          </w:p>
        </w:tc>
        <w:tc>
          <w:tcPr>
            <w:tcW w:w="21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046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临床药学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102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中药学士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中药学师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367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082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110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初中级未开考，可报药学、中药学的相应专业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21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203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护理学师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204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中医护理学师</w:t>
            </w: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368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护理学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369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内科护理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370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外科护理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371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妇产科护理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372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儿科护理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373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社区护理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374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中医护理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047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内科护理</w:t>
            </w:r>
          </w:p>
        </w:tc>
        <w:tc>
          <w:tcPr>
            <w:tcW w:w="21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048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内科护理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外科护理</w:t>
            </w:r>
          </w:p>
        </w:tc>
        <w:tc>
          <w:tcPr>
            <w:tcW w:w="21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049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外科护理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妇产科护理</w:t>
            </w:r>
          </w:p>
        </w:tc>
        <w:tc>
          <w:tcPr>
            <w:tcW w:w="21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050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妇产科护理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儿科护理</w:t>
            </w:r>
          </w:p>
        </w:tc>
        <w:tc>
          <w:tcPr>
            <w:tcW w:w="21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051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儿科护理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社区护理</w:t>
            </w:r>
          </w:p>
        </w:tc>
        <w:tc>
          <w:tcPr>
            <w:tcW w:w="21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高级未开考，可考护理高级任一专业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中医护理学</w:t>
            </w:r>
          </w:p>
        </w:tc>
        <w:tc>
          <w:tcPr>
            <w:tcW w:w="21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121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中医护理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医技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病理学技术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106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病理学技术士</w:t>
            </w:r>
          </w:p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208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病理学技术师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380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病理学技术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052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病理学技术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放射医学技术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104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放射医学技术士</w:t>
            </w:r>
          </w:p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206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放射医学技术师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376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放射医学技术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053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放射医学技术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可转“核医学技术”，无需同级转考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肿瘤放射治疗技术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104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放射医学技术士</w:t>
            </w:r>
          </w:p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206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放射医学技术师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388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肿瘤放射治疗技术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031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放射肿瘤治疗学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超声医学技术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104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放射医学技术士</w:t>
            </w:r>
          </w:p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206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放射医学技术师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378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超声波医学技术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054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超声医学技术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核医学技术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104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放射医学技术士</w:t>
            </w:r>
          </w:p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206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放射医学技术师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377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核医学技术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055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核医学技术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可转“放射医学技术”，无需同级转考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医技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康复医学治疗技术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107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康复医学治疗技术士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209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康复医学治疗技术师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381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康复医学治疗技术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056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康复医学治疗技术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临床医学检验技术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临床医学检验技术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379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临床医学检验技术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070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临床医学检验技术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临床医学检验临床基础检验技术</w:t>
            </w:r>
          </w:p>
        </w:tc>
        <w:tc>
          <w:tcPr>
            <w:tcW w:w="218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105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临床医学检验技术士</w:t>
            </w:r>
          </w:p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207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临床医学检验技术师</w:t>
            </w:r>
          </w:p>
        </w:tc>
        <w:tc>
          <w:tcPr>
            <w:tcW w:w="2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057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临床医学检验临床基础检验技术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临床医学检验临床化学技术</w:t>
            </w:r>
          </w:p>
        </w:tc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058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临床医学检验临床化学技术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临床医学检验临床免疫技术</w:t>
            </w:r>
          </w:p>
        </w:tc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059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临床医学检验临床免疫技术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临床医学检验临床血液技术</w:t>
            </w:r>
          </w:p>
        </w:tc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060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临床医学检验临床血液技术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临床医学检验临床微生物技术</w:t>
            </w:r>
          </w:p>
        </w:tc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061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临床医学检验临床微生物技术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输血技术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105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临床医学检验技术士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214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输血技术师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390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输血技术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109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输血技术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护理专业可同级转考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（限输血技术）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微生物检验技术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109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卫生检验技术士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211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卫生检验技术师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384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微生物检验技术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095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微生物检验技术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理化检验技术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383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理化检验技术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096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理化检验技术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病媒生物控制技术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097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病媒生物控制技术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初中级未开考，可报病理学技术、卫生检验技术（微生物、理化）的相应专业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消毒技术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109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卫生检验技术士</w:t>
            </w:r>
          </w:p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211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卫生检验技术师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385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消毒技术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108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消毒技术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医技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病案信息技术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110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病案信息技术士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213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病案信息技术师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389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病案信息技术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098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病案信息技术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口腔医学技术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103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口腔医学技术士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205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口腔医学技术师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375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口腔医学技术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099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口腔医学技术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心理治疗技术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212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心理治疗师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386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心理治疗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068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精神病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心电学技术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104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放射医学技术士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206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放射医学技术师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387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心电学技术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111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心电图技术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神经电生理（脑电图）技术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104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放射医学技术士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215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神经电生理（脑电图）技术师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391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神经电生理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（脑电图）技术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112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脑电图技术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营养（技术）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108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营养士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210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营养师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382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营养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044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临床营养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卫生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公共卫生管理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152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卫生管理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（初级师）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172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公共卫生管理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（中级）</w:t>
            </w:r>
          </w:p>
        </w:tc>
        <w:tc>
          <w:tcPr>
            <w:tcW w:w="19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062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卫生管理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医院管理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  <w:t>173</w:t>
            </w: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医院管理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0"/>
                <w:szCs w:val="20"/>
              </w:rPr>
              <w:t>（中级）</w:t>
            </w:r>
          </w:p>
        </w:tc>
        <w:tc>
          <w:tcPr>
            <w:tcW w:w="1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4950" w:type="dxa"/>
            <w:gridSpan w:val="11"/>
            <w:tcBorders>
              <w:top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仿宋_GB2312" w:cs="仿宋_GB2312"/>
                <w:color w:val="000000"/>
                <w:kern w:val="0"/>
                <w:szCs w:val="32"/>
              </w:rPr>
            </w:pPr>
            <w:r>
              <w:rPr>
                <w:rFonts w:hint="eastAsia" w:ascii="仿宋_GB2312" w:cs="仿宋_GB2312"/>
                <w:color w:val="000000"/>
                <w:kern w:val="0"/>
                <w:szCs w:val="32"/>
              </w:rPr>
              <w:t>注：</w:t>
            </w:r>
            <w:r>
              <w:rPr>
                <w:rFonts w:ascii="仿宋_GB2312" w:cs="仿宋_GB2312"/>
                <w:color w:val="000000"/>
                <w:kern w:val="0"/>
                <w:szCs w:val="32"/>
              </w:rPr>
              <w:t>1.</w:t>
            </w:r>
            <w:r>
              <w:rPr>
                <w:rFonts w:hint="eastAsia" w:ascii="仿宋_GB2312" w:cs="仿宋_GB2312"/>
                <w:color w:val="000000"/>
                <w:kern w:val="0"/>
                <w:szCs w:val="32"/>
              </w:rPr>
              <w:t>本表中所列的考试对应专业从</w:t>
            </w:r>
            <w:r>
              <w:rPr>
                <w:rFonts w:ascii="仿宋_GB2312" w:cs="仿宋_GB2312"/>
                <w:color w:val="000000"/>
                <w:kern w:val="0"/>
                <w:szCs w:val="32"/>
              </w:rPr>
              <w:t>2020</w:t>
            </w:r>
            <w:r>
              <w:rPr>
                <w:rFonts w:hint="eastAsia" w:ascii="仿宋_GB2312" w:cs="仿宋_GB2312"/>
                <w:color w:val="000000"/>
                <w:kern w:val="0"/>
                <w:szCs w:val="32"/>
              </w:rPr>
              <w:t>年执行。今后若有改动，则及时调整。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仿宋_GB2312" w:cs="仿宋_GB2312"/>
                <w:color w:val="000000"/>
                <w:kern w:val="0"/>
                <w:szCs w:val="32"/>
              </w:rPr>
            </w:pPr>
            <w:r>
              <w:rPr>
                <w:rFonts w:ascii="仿宋_GB2312" w:cs="仿宋_GB2312"/>
                <w:color w:val="000000"/>
                <w:kern w:val="0"/>
                <w:szCs w:val="32"/>
              </w:rPr>
              <w:t xml:space="preserve">    2.</w:t>
            </w:r>
            <w:r>
              <w:rPr>
                <w:rFonts w:hint="eastAsia" w:ascii="仿宋_GB2312" w:cs="仿宋_GB2312"/>
                <w:color w:val="000000"/>
                <w:kern w:val="0"/>
                <w:szCs w:val="32"/>
              </w:rPr>
              <w:t>原则上高级考试专业要与高级职称评审专业（即二级申报专业，未设二级专业的按则视一级申报专业执行）相对应。</w:t>
            </w:r>
            <w:r>
              <w:rPr>
                <w:rFonts w:ascii="仿宋_GB2312" w:cs="仿宋_GB2312"/>
                <w:color w:val="000000"/>
                <w:kern w:val="0"/>
                <w:szCs w:val="32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仿宋_GB2312" w:cs="仿宋_GB2312"/>
                <w:color w:val="000000"/>
                <w:kern w:val="0"/>
                <w:szCs w:val="32"/>
              </w:rPr>
            </w:pPr>
            <w:r>
              <w:rPr>
                <w:rFonts w:ascii="仿宋_GB2312" w:cs="仿宋_GB2312"/>
                <w:color w:val="000000"/>
                <w:kern w:val="0"/>
                <w:szCs w:val="32"/>
              </w:rPr>
              <w:t xml:space="preserve">    3.</w:t>
            </w:r>
            <w:r>
              <w:rPr>
                <w:rFonts w:hint="eastAsia" w:ascii="仿宋_GB2312" w:cs="仿宋_GB2312"/>
                <w:color w:val="000000"/>
                <w:kern w:val="0"/>
                <w:szCs w:val="32"/>
              </w:rPr>
              <w:t>临床、口腔、公卫、中医（含中西医结合）类别需参加医师资格考试，护理的需参加护士执业资格考试。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8" w:right="1021" w:bottom="1418" w:left="1021" w:header="851" w:footer="1361" w:gutter="0"/>
      <w:cols w:space="720" w:num="1"/>
      <w:docGrid w:type="linesAndChars" w:linePitch="59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8528050</wp:posOffset>
              </wp:positionH>
              <wp:positionV relativeFrom="paragraph">
                <wp:posOffset>22225</wp:posOffset>
              </wp:positionV>
              <wp:extent cx="917575" cy="2311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757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71.5pt;margin-top:1.75pt;height:18.2pt;width:72.25pt;mso-position-horizontal-relative:margin;z-index:251659264;mso-width-relative:page;mso-height-relative:page;" filled="f" stroked="f" coordsize="21600,21600" o:gfxdata="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/KZgX2QAAAAoBAAAPAAAAAAAAAAEAIAAAACIAAABkcnMvZG93bnJldi54bWxQSwEC&#10;FAAUAAAACACHTuJAptkJ0boBAABxAwAADgAAAAAAAAABACAAAAAoAQAAZHJzL2Uyb0RvYy54bWxQ&#10;SwUGAAAAAAYABgBZAQAAVA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379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2021-04-27T04:45:45Z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0E4DDD07C9D44623922951906943583D</vt:lpwstr>
  </property>
</Properties>
</file>