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</w:t>
      </w:r>
    </w:p>
    <w:p>
      <w:pPr>
        <w:ind w:firstLine="1440" w:firstLineChars="200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>
      <w:pPr>
        <w:spacing w:line="240" w:lineRule="auto"/>
        <w:jc w:val="center"/>
        <w:rPr>
          <w:rFonts w:hint="eastAsia" w:ascii="方正小标宋简体" w:hAnsi="方正小标宋_GBK" w:eastAsia="方正小标宋简体" w:cs="方正小标宋_GBK"/>
          <w:sz w:val="72"/>
          <w:szCs w:val="72"/>
        </w:rPr>
      </w:pPr>
      <w:r>
        <w:rPr>
          <w:rFonts w:hint="eastAsia" w:ascii="方正小标宋简体" w:hAnsi="方正小标宋_GBK" w:eastAsia="方正小标宋简体" w:cs="方正小标宋_GBK"/>
          <w:sz w:val="72"/>
          <w:szCs w:val="72"/>
        </w:rPr>
        <w:t>家庭病床部分文书</w:t>
      </w:r>
    </w:p>
    <w:p>
      <w:pPr>
        <w:spacing w:line="240" w:lineRule="auto"/>
        <w:jc w:val="center"/>
        <w:rPr>
          <w:rFonts w:hint="eastAsia" w:ascii="方正小标宋简体" w:hAnsi="方正小标宋_GBK" w:eastAsia="方正小标宋简体" w:cs="方正小标宋_GBK"/>
          <w:sz w:val="72"/>
          <w:szCs w:val="72"/>
        </w:rPr>
      </w:pPr>
      <w:r>
        <w:rPr>
          <w:rFonts w:hint="eastAsia" w:ascii="方正小标宋简体" w:hAnsi="方正小标宋_GBK" w:eastAsia="方正小标宋简体" w:cs="方正小标宋_GBK"/>
          <w:sz w:val="72"/>
          <w:szCs w:val="72"/>
        </w:rPr>
        <w:t>格式参考</w:t>
      </w:r>
    </w:p>
    <w:p>
      <w:pPr>
        <w:pStyle w:val="4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</w:p>
    <w:p>
      <w:pPr>
        <w:pStyle w:val="4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</w:p>
    <w:p>
      <w:pPr>
        <w:pStyle w:val="4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</w:p>
    <w:p>
      <w:pPr>
        <w:pStyle w:val="4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</w:p>
    <w:p>
      <w:pPr>
        <w:pStyle w:val="4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</w:p>
    <w:p>
      <w:pPr>
        <w:pStyle w:val="4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</w:p>
    <w:p>
      <w:pPr>
        <w:pStyle w:val="4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</w:p>
    <w:p>
      <w:pPr>
        <w:pStyle w:val="4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</w:p>
    <w:p>
      <w:pPr>
        <w:pStyle w:val="4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</w:p>
    <w:p>
      <w:pPr>
        <w:pStyle w:val="4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</w:p>
    <w:p>
      <w:pPr>
        <w:pStyle w:val="4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</w:p>
    <w:p>
      <w:pPr>
        <w:pStyle w:val="4"/>
        <w:rPr>
          <w:rFonts w:hint="eastAsia" w:ascii="黑体" w:hAnsi="仿宋_GB2312" w:eastAsia="黑体" w:cs="仿宋_GB2312"/>
          <w:color w:val="auto"/>
          <w:sz w:val="32"/>
          <w:szCs w:val="32"/>
        </w:rPr>
      </w:pPr>
    </w:p>
    <w:p>
      <w:pPr>
        <w:pStyle w:val="4"/>
        <w:rPr>
          <w:rFonts w:hint="eastAsia" w:ascii="黑体" w:hAnsi="仿宋_GB2312" w:eastAsia="黑体" w:cs="仿宋_GB2312"/>
          <w:color w:val="auto"/>
          <w:sz w:val="32"/>
          <w:szCs w:val="32"/>
        </w:rPr>
      </w:pPr>
      <w:r>
        <w:rPr>
          <w:rFonts w:hint="eastAsia" w:ascii="黑体" w:hAnsi="仿宋_GB2312" w:eastAsia="黑体" w:cs="仿宋_GB2312"/>
          <w:color w:val="auto"/>
          <w:sz w:val="32"/>
          <w:szCs w:val="32"/>
        </w:rPr>
        <w:t>格式一</w:t>
      </w:r>
    </w:p>
    <w:p>
      <w:pPr>
        <w:pStyle w:val="4"/>
        <w:jc w:val="center"/>
        <w:rPr>
          <w:rFonts w:hint="eastAsia" w:ascii="方正小标宋简体" w:hAnsi="方正小标宋_GBK" w:eastAsia="方正小标宋简体" w:cs="方正小标宋_GBK"/>
          <w:color w:val="auto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color w:val="auto"/>
          <w:sz w:val="44"/>
          <w:szCs w:val="44"/>
        </w:rPr>
        <w:t>家庭病床建床告知书格式参考</w:t>
      </w:r>
    </w:p>
    <w:p>
      <w:pPr>
        <w:widowControl/>
        <w:spacing w:line="580" w:lineRule="exact"/>
        <w:jc w:val="left"/>
        <w:rPr>
          <w:rFonts w:hint="eastAsia" w:ascii="仿宋_GB2312" w:hAnsi="仿宋_GB2312" w:eastAsia="仿宋_GB2312" w:cs="仿宋_GB2312"/>
          <w:szCs w:val="32"/>
        </w:rPr>
      </w:pPr>
    </w:p>
    <w:p>
      <w:pPr>
        <w:widowControl/>
        <w:spacing w:line="580" w:lineRule="exact"/>
        <w:jc w:val="left"/>
        <w:rPr>
          <w:rFonts w:eastAsia="仿宋_GB2312"/>
          <w:color w:val="000000"/>
          <w:kern w:val="0"/>
          <w:szCs w:val="32"/>
          <w:lang w:bidi="ar"/>
        </w:rPr>
      </w:pPr>
      <w:r>
        <w:rPr>
          <w:rFonts w:eastAsia="仿宋_GB2312"/>
          <w:color w:val="000000"/>
          <w:kern w:val="0"/>
          <w:szCs w:val="32"/>
          <w:lang w:bidi="ar"/>
        </w:rPr>
        <w:t>患者及家属：</w:t>
      </w:r>
    </w:p>
    <w:p>
      <w:pPr>
        <w:widowControl/>
        <w:spacing w:line="580" w:lineRule="exact"/>
        <w:ind w:firstLine="640" w:firstLineChars="200"/>
        <w:jc w:val="left"/>
        <w:rPr>
          <w:rFonts w:eastAsia="仿宋_GB2312"/>
          <w:szCs w:val="32"/>
        </w:rPr>
      </w:pPr>
      <w:r>
        <w:rPr>
          <w:rFonts w:eastAsia="仿宋_GB2312"/>
          <w:color w:val="000000"/>
          <w:kern w:val="0"/>
          <w:szCs w:val="32"/>
          <w:lang w:bidi="ar"/>
        </w:rPr>
        <w:t xml:space="preserve">您好，欢迎选择本医疗机构提供家庭病床服务。现将有关事项告知如下： </w:t>
      </w:r>
    </w:p>
    <w:p>
      <w:pPr>
        <w:widowControl/>
        <w:spacing w:line="580" w:lineRule="exact"/>
        <w:ind w:firstLine="640" w:firstLineChars="200"/>
        <w:jc w:val="left"/>
        <w:rPr>
          <w:rFonts w:eastAsia="黑体"/>
          <w:szCs w:val="32"/>
        </w:rPr>
      </w:pPr>
      <w:r>
        <w:rPr>
          <w:rFonts w:eastAsia="黑体"/>
          <w:color w:val="000000"/>
          <w:kern w:val="0"/>
          <w:szCs w:val="32"/>
          <w:lang w:bidi="ar"/>
        </w:rPr>
        <w:t xml:space="preserve">一、收治范围 </w:t>
      </w:r>
    </w:p>
    <w:p>
      <w:pPr>
        <w:widowControl/>
        <w:spacing w:line="580" w:lineRule="exact"/>
        <w:ind w:firstLine="630"/>
        <w:jc w:val="distribute"/>
        <w:rPr>
          <w:rFonts w:hint="eastAsia" w:eastAsia="仿宋_GB2312"/>
          <w:color w:val="000000"/>
          <w:kern w:val="0"/>
          <w:szCs w:val="32"/>
          <w:lang w:bidi="ar"/>
        </w:rPr>
      </w:pPr>
      <w:r>
        <w:rPr>
          <w:rFonts w:eastAsia="仿宋_GB2312"/>
          <w:color w:val="000000"/>
          <w:kern w:val="0"/>
          <w:szCs w:val="32"/>
          <w:lang w:bidi="ar"/>
        </w:rPr>
        <w:t>诊断明确、病情稳定，需要连续治疗，但因长期卧床不起、行动不便，到医疗机构就诊确有困难，适合在家中进行检查、治疗、护理</w:t>
      </w:r>
      <w:r>
        <w:rPr>
          <w:rFonts w:hint="eastAsia" w:eastAsia="仿宋_GB2312"/>
          <w:color w:val="000000"/>
          <w:kern w:val="0"/>
          <w:szCs w:val="32"/>
          <w:lang w:bidi="ar"/>
        </w:rPr>
        <w:t>和</w:t>
      </w:r>
      <w:r>
        <w:rPr>
          <w:rFonts w:eastAsia="仿宋_GB2312"/>
          <w:color w:val="000000"/>
          <w:kern w:val="0"/>
          <w:szCs w:val="32"/>
          <w:lang w:bidi="ar"/>
        </w:rPr>
        <w:t>康复的患者</w:t>
      </w:r>
      <w:r>
        <w:rPr>
          <w:rFonts w:hint="eastAsia" w:eastAsia="仿宋_GB2312"/>
          <w:color w:val="000000"/>
          <w:kern w:val="0"/>
          <w:szCs w:val="32"/>
          <w:lang w:bidi="ar"/>
        </w:rPr>
        <w:t>。收治范围</w:t>
      </w:r>
      <w:r>
        <w:rPr>
          <w:rFonts w:eastAsia="仿宋_GB2312"/>
          <w:color w:val="000000"/>
          <w:kern w:val="0"/>
          <w:szCs w:val="32"/>
          <w:lang w:bidi="ar"/>
        </w:rPr>
        <w:t>为中风瘫痪康复期、恶性肿瘤晚期、骨折需要进行牵引和卧床治疗，以及符合住院条件的高龄老人（70岁以上）因特殊情况需设立家庭病床者。其中，基层医疗卫生机构家庭病床服务对象为辖区内符合收治范围的家庭</w:t>
      </w:r>
    </w:p>
    <w:p>
      <w:pPr>
        <w:widowControl/>
        <w:spacing w:line="580" w:lineRule="exact"/>
        <w:jc w:val="left"/>
        <w:rPr>
          <w:rFonts w:hint="eastAsia" w:eastAsia="仿宋_GB2312"/>
          <w:color w:val="000000"/>
          <w:kern w:val="0"/>
          <w:szCs w:val="32"/>
          <w:lang w:bidi="ar"/>
        </w:rPr>
      </w:pPr>
      <w:r>
        <w:rPr>
          <w:rFonts w:eastAsia="仿宋_GB2312"/>
          <w:color w:val="000000"/>
          <w:kern w:val="0"/>
          <w:szCs w:val="32"/>
          <w:lang w:bidi="ar"/>
        </w:rPr>
        <w:t>医生签约居民。</w:t>
      </w:r>
    </w:p>
    <w:p>
      <w:pPr>
        <w:widowControl/>
        <w:spacing w:line="580" w:lineRule="exact"/>
        <w:ind w:firstLine="640" w:firstLineChars="200"/>
        <w:jc w:val="left"/>
        <w:rPr>
          <w:rFonts w:eastAsia="黑体"/>
          <w:szCs w:val="32"/>
        </w:rPr>
      </w:pPr>
      <w:r>
        <w:rPr>
          <w:rFonts w:eastAsia="黑体"/>
          <w:color w:val="000000"/>
          <w:kern w:val="0"/>
          <w:szCs w:val="32"/>
          <w:lang w:bidi="ar"/>
        </w:rPr>
        <w:t xml:space="preserve">二、建床手续 </w:t>
      </w:r>
    </w:p>
    <w:p>
      <w:pPr>
        <w:widowControl/>
        <w:spacing w:line="580" w:lineRule="exact"/>
        <w:ind w:firstLine="640" w:firstLineChars="200"/>
        <w:jc w:val="left"/>
        <w:rPr>
          <w:rFonts w:eastAsia="仿宋_GB2312"/>
          <w:szCs w:val="32"/>
        </w:rPr>
      </w:pPr>
      <w:r>
        <w:rPr>
          <w:rFonts w:eastAsia="仿宋_GB2312"/>
          <w:color w:val="000000"/>
          <w:kern w:val="0"/>
          <w:szCs w:val="32"/>
          <w:lang w:bidi="ar"/>
        </w:rPr>
        <w:t>1.患者或家属提出建床申请；</w:t>
      </w:r>
      <w:r>
        <w:rPr>
          <w:rFonts w:eastAsia="仿宋_GB2312"/>
          <w:b/>
          <w:bCs/>
          <w:color w:val="000000"/>
          <w:kern w:val="0"/>
          <w:szCs w:val="32"/>
          <w:lang w:bidi="ar"/>
        </w:rPr>
        <w:t xml:space="preserve"> </w:t>
      </w:r>
    </w:p>
    <w:p>
      <w:pPr>
        <w:widowControl/>
        <w:spacing w:line="580" w:lineRule="exact"/>
        <w:ind w:firstLine="640" w:firstLineChars="200"/>
        <w:jc w:val="left"/>
        <w:rPr>
          <w:rFonts w:eastAsia="仿宋_GB2312"/>
          <w:szCs w:val="32"/>
        </w:rPr>
      </w:pPr>
      <w:r>
        <w:rPr>
          <w:rFonts w:eastAsia="仿宋_GB2312"/>
          <w:color w:val="000000"/>
          <w:kern w:val="0"/>
          <w:szCs w:val="32"/>
          <w:lang w:bidi="ar"/>
        </w:rPr>
        <w:t>2.对属于收治范围的患者，医疗机构告知患者或家属家庭病床诊治的局限性、有关医疗风险及患者和家属需要注意的事项；</w:t>
      </w:r>
      <w:r>
        <w:rPr>
          <w:rFonts w:eastAsia="仿宋_GB2312"/>
          <w:b/>
          <w:bCs/>
          <w:color w:val="000000"/>
          <w:kern w:val="0"/>
          <w:szCs w:val="32"/>
          <w:lang w:bidi="ar"/>
        </w:rPr>
        <w:t xml:space="preserve"> </w:t>
      </w:r>
    </w:p>
    <w:p>
      <w:pPr>
        <w:widowControl/>
        <w:spacing w:line="580" w:lineRule="exact"/>
        <w:ind w:firstLine="640" w:firstLineChars="200"/>
        <w:jc w:val="left"/>
        <w:rPr>
          <w:rFonts w:eastAsia="仿宋_GB2312"/>
          <w:szCs w:val="32"/>
        </w:rPr>
      </w:pPr>
      <w:r>
        <w:rPr>
          <w:rFonts w:eastAsia="仿宋_GB2312"/>
          <w:color w:val="000000"/>
          <w:kern w:val="0"/>
          <w:szCs w:val="32"/>
          <w:lang w:bidi="ar"/>
        </w:rPr>
        <w:t>3.患者或家属在知情了解有关情况后，愿意接受家庭病床服务的，双方签订《家庭病床服务协议书》；</w:t>
      </w:r>
      <w:r>
        <w:rPr>
          <w:rFonts w:eastAsia="仿宋_GB2312"/>
          <w:b/>
          <w:bCs/>
          <w:color w:val="000000"/>
          <w:kern w:val="0"/>
          <w:szCs w:val="32"/>
          <w:lang w:bidi="ar"/>
        </w:rPr>
        <w:t xml:space="preserve"> </w:t>
      </w:r>
    </w:p>
    <w:p>
      <w:pPr>
        <w:widowControl/>
        <w:spacing w:line="580" w:lineRule="exact"/>
        <w:ind w:firstLine="640" w:firstLineChars="200"/>
        <w:jc w:val="left"/>
        <w:rPr>
          <w:rFonts w:eastAsia="仿宋_GB2312"/>
          <w:szCs w:val="32"/>
        </w:rPr>
      </w:pPr>
      <w:r>
        <w:rPr>
          <w:rFonts w:eastAsia="仿宋_GB2312"/>
          <w:color w:val="000000"/>
          <w:kern w:val="0"/>
          <w:szCs w:val="32"/>
          <w:lang w:bidi="ar"/>
        </w:rPr>
        <w:t>4.患者或家属提供有效的通讯联络方式，确定联系人，保证联系畅通；</w:t>
      </w:r>
    </w:p>
    <w:p>
      <w:pPr>
        <w:widowControl/>
        <w:spacing w:line="580" w:lineRule="exact"/>
        <w:ind w:firstLine="640" w:firstLineChars="200"/>
        <w:jc w:val="left"/>
        <w:rPr>
          <w:rFonts w:eastAsia="仿宋_GB2312"/>
          <w:szCs w:val="32"/>
        </w:rPr>
      </w:pPr>
      <w:r>
        <w:rPr>
          <w:rFonts w:eastAsia="仿宋_GB2312"/>
          <w:color w:val="000000"/>
          <w:kern w:val="0"/>
          <w:szCs w:val="32"/>
          <w:lang w:bidi="ar"/>
        </w:rPr>
        <w:t>5.与医师约定第一次上门服务时间。</w:t>
      </w:r>
      <w:r>
        <w:rPr>
          <w:rFonts w:eastAsia="仿宋_GB2312"/>
          <w:b/>
          <w:bCs/>
          <w:color w:val="000000"/>
          <w:kern w:val="0"/>
          <w:szCs w:val="32"/>
          <w:lang w:bidi="ar"/>
        </w:rPr>
        <w:t xml:space="preserve"> </w:t>
      </w:r>
    </w:p>
    <w:p>
      <w:pPr>
        <w:widowControl/>
        <w:spacing w:line="580" w:lineRule="exact"/>
        <w:ind w:firstLine="640" w:firstLineChars="200"/>
        <w:jc w:val="left"/>
        <w:rPr>
          <w:rFonts w:eastAsia="黑体"/>
          <w:szCs w:val="32"/>
        </w:rPr>
      </w:pPr>
      <w:r>
        <w:rPr>
          <w:rFonts w:eastAsia="黑体"/>
          <w:color w:val="000000"/>
          <w:kern w:val="0"/>
          <w:szCs w:val="32"/>
          <w:lang w:bidi="ar"/>
        </w:rPr>
        <w:t xml:space="preserve">三、服务内容 </w:t>
      </w:r>
    </w:p>
    <w:p>
      <w:pPr>
        <w:widowControl/>
        <w:spacing w:line="580" w:lineRule="exact"/>
        <w:ind w:firstLine="640" w:firstLineChars="200"/>
        <w:jc w:val="left"/>
        <w:rPr>
          <w:rFonts w:eastAsia="仿宋_GB2312"/>
          <w:szCs w:val="32"/>
        </w:rPr>
      </w:pPr>
      <w:r>
        <w:rPr>
          <w:rFonts w:eastAsia="仿宋_GB2312"/>
          <w:color w:val="000000"/>
          <w:kern w:val="0"/>
          <w:szCs w:val="32"/>
          <w:lang w:bidi="ar"/>
        </w:rPr>
        <w:t>1.医生查床服务：一般每周查床1次,可根据病情调整查床次数。</w:t>
      </w:r>
      <w:r>
        <w:rPr>
          <w:rFonts w:eastAsia="仿宋_GB2312"/>
          <w:b/>
          <w:bCs/>
          <w:color w:val="000000"/>
          <w:kern w:val="0"/>
          <w:szCs w:val="32"/>
          <w:lang w:bidi="ar"/>
        </w:rPr>
        <w:t xml:space="preserve"> </w:t>
      </w:r>
    </w:p>
    <w:p>
      <w:pPr>
        <w:widowControl/>
        <w:spacing w:line="580" w:lineRule="exact"/>
        <w:ind w:firstLine="640" w:firstLineChars="200"/>
        <w:jc w:val="left"/>
        <w:rPr>
          <w:rFonts w:eastAsia="仿宋_GB2312"/>
          <w:color w:val="000000"/>
          <w:kern w:val="0"/>
          <w:szCs w:val="32"/>
          <w:lang w:bidi="ar"/>
        </w:rPr>
      </w:pPr>
      <w:r>
        <w:rPr>
          <w:rFonts w:eastAsia="仿宋_GB2312"/>
          <w:color w:val="000000"/>
          <w:kern w:val="0"/>
          <w:szCs w:val="32"/>
          <w:lang w:bidi="ar"/>
        </w:rPr>
        <w:t>2.护理服务：护士按家庭病床医嘱进行护理服务与指导。</w:t>
      </w:r>
    </w:p>
    <w:p>
      <w:pPr>
        <w:widowControl/>
        <w:spacing w:line="580" w:lineRule="exact"/>
        <w:ind w:firstLine="640" w:firstLineChars="200"/>
        <w:jc w:val="left"/>
        <w:rPr>
          <w:rFonts w:eastAsia="仿宋_GB2312"/>
          <w:szCs w:val="32"/>
        </w:rPr>
      </w:pPr>
      <w:r>
        <w:rPr>
          <w:rFonts w:eastAsia="仿宋_GB2312"/>
          <w:color w:val="000000"/>
          <w:kern w:val="0"/>
          <w:szCs w:val="32"/>
          <w:lang w:bidi="ar"/>
        </w:rPr>
        <w:t xml:space="preserve">3.告知服务：及时告知患者或家属家庭病床诊治的局限性、有关医疗风险、疾病诊断与治疗措施、相关费用情况以及撤床手续。发现患者病情变化时，交待病情，及时转诊。 </w:t>
      </w:r>
    </w:p>
    <w:p>
      <w:pPr>
        <w:widowControl/>
        <w:spacing w:line="580" w:lineRule="exact"/>
        <w:ind w:firstLine="640" w:firstLineChars="200"/>
        <w:jc w:val="left"/>
        <w:rPr>
          <w:rFonts w:eastAsia="黑体"/>
          <w:szCs w:val="32"/>
        </w:rPr>
      </w:pPr>
      <w:r>
        <w:rPr>
          <w:rFonts w:eastAsia="黑体"/>
          <w:color w:val="000000"/>
          <w:kern w:val="0"/>
          <w:szCs w:val="32"/>
          <w:lang w:bidi="ar"/>
        </w:rPr>
        <w:t xml:space="preserve">四、您和家人的义务 </w:t>
      </w:r>
    </w:p>
    <w:p>
      <w:pPr>
        <w:widowControl/>
        <w:spacing w:line="580" w:lineRule="exact"/>
        <w:ind w:firstLine="640" w:firstLineChars="200"/>
        <w:jc w:val="left"/>
        <w:rPr>
          <w:rFonts w:eastAsia="仿宋_GB2312"/>
          <w:szCs w:val="32"/>
        </w:rPr>
      </w:pPr>
      <w:r>
        <w:rPr>
          <w:rFonts w:eastAsia="仿宋_GB2312"/>
          <w:color w:val="000000"/>
          <w:kern w:val="0"/>
          <w:szCs w:val="32"/>
          <w:lang w:bidi="ar"/>
        </w:rPr>
        <w:t xml:space="preserve">1.提供的患者资料情况属实； </w:t>
      </w:r>
    </w:p>
    <w:p>
      <w:pPr>
        <w:widowControl/>
        <w:spacing w:line="580" w:lineRule="exact"/>
        <w:ind w:firstLine="640" w:firstLineChars="200"/>
        <w:jc w:val="left"/>
        <w:rPr>
          <w:rFonts w:eastAsia="仿宋_GB2312"/>
          <w:szCs w:val="32"/>
        </w:rPr>
      </w:pPr>
      <w:r>
        <w:rPr>
          <w:rFonts w:eastAsia="仿宋_GB2312"/>
          <w:color w:val="000000"/>
          <w:kern w:val="0"/>
          <w:szCs w:val="32"/>
          <w:lang w:bidi="ar"/>
        </w:rPr>
        <w:t xml:space="preserve">2.通讯方式确保准确畅通； </w:t>
      </w:r>
    </w:p>
    <w:p>
      <w:pPr>
        <w:widowControl/>
        <w:spacing w:line="580" w:lineRule="exact"/>
        <w:ind w:firstLine="640" w:firstLineChars="200"/>
        <w:jc w:val="left"/>
        <w:rPr>
          <w:rFonts w:eastAsia="仿宋_GB2312"/>
          <w:szCs w:val="32"/>
        </w:rPr>
      </w:pPr>
      <w:r>
        <w:rPr>
          <w:rFonts w:eastAsia="仿宋_GB2312"/>
          <w:color w:val="000000"/>
          <w:kern w:val="0"/>
          <w:szCs w:val="32"/>
          <w:lang w:bidi="ar"/>
        </w:rPr>
        <w:t xml:space="preserve">3.患者病情有变化及时与责任医师联系，或立即送医疗机构救治； </w:t>
      </w:r>
    </w:p>
    <w:p>
      <w:pPr>
        <w:widowControl/>
        <w:spacing w:line="580" w:lineRule="exact"/>
        <w:ind w:firstLine="640" w:firstLineChars="200"/>
        <w:jc w:val="left"/>
        <w:rPr>
          <w:rFonts w:eastAsia="仿宋_GB2312"/>
          <w:szCs w:val="32"/>
        </w:rPr>
      </w:pPr>
      <w:r>
        <w:rPr>
          <w:rFonts w:eastAsia="仿宋_GB2312"/>
          <w:color w:val="000000"/>
          <w:kern w:val="0"/>
          <w:szCs w:val="32"/>
          <w:lang w:bidi="ar"/>
        </w:rPr>
        <w:t xml:space="preserve">4.配合责任医师、护士对患者的治疗； </w:t>
      </w:r>
    </w:p>
    <w:p>
      <w:pPr>
        <w:widowControl/>
        <w:spacing w:line="580" w:lineRule="exact"/>
        <w:ind w:firstLine="640" w:firstLineChars="200"/>
        <w:jc w:val="distribute"/>
        <w:rPr>
          <w:rFonts w:hint="eastAsia" w:eastAsia="仿宋_GB2312"/>
          <w:color w:val="000000"/>
          <w:kern w:val="0"/>
          <w:szCs w:val="32"/>
          <w:lang w:bidi="ar"/>
        </w:rPr>
      </w:pPr>
      <w:r>
        <w:rPr>
          <w:rFonts w:eastAsia="仿宋_GB2312"/>
          <w:color w:val="000000"/>
          <w:kern w:val="0"/>
          <w:szCs w:val="32"/>
          <w:lang w:bidi="ar"/>
        </w:rPr>
        <w:t>5.按收费标准支付费用，收费标准按医保部门相关规定执</w:t>
      </w:r>
    </w:p>
    <w:p>
      <w:pPr>
        <w:widowControl/>
        <w:spacing w:line="580" w:lineRule="exact"/>
        <w:rPr>
          <w:rFonts w:eastAsia="仿宋_GB2312"/>
          <w:szCs w:val="32"/>
        </w:rPr>
      </w:pPr>
      <w:r>
        <w:rPr>
          <w:rFonts w:eastAsia="仿宋_GB2312"/>
          <w:color w:val="000000"/>
          <w:kern w:val="0"/>
          <w:szCs w:val="32"/>
          <w:lang w:bidi="ar"/>
        </w:rPr>
        <w:t xml:space="preserve">行； </w:t>
      </w:r>
    </w:p>
    <w:p>
      <w:pPr>
        <w:widowControl/>
        <w:spacing w:line="580" w:lineRule="exact"/>
        <w:ind w:firstLine="640" w:firstLineChars="200"/>
        <w:jc w:val="left"/>
        <w:rPr>
          <w:rFonts w:eastAsia="仿宋_GB2312"/>
          <w:szCs w:val="32"/>
        </w:rPr>
      </w:pPr>
      <w:r>
        <w:rPr>
          <w:rFonts w:eastAsia="仿宋_GB2312"/>
          <w:color w:val="000000"/>
          <w:kern w:val="0"/>
          <w:szCs w:val="32"/>
          <w:lang w:bidi="ar"/>
        </w:rPr>
        <w:t xml:space="preserve">6.按要求办理建床、撤床手续； </w:t>
      </w:r>
    </w:p>
    <w:p>
      <w:pPr>
        <w:widowControl/>
        <w:spacing w:line="580" w:lineRule="exact"/>
        <w:ind w:firstLine="640" w:firstLineChars="200"/>
        <w:jc w:val="left"/>
        <w:rPr>
          <w:rFonts w:eastAsia="仿宋_GB2312"/>
          <w:szCs w:val="32"/>
        </w:rPr>
      </w:pPr>
      <w:r>
        <w:rPr>
          <w:rFonts w:eastAsia="仿宋_GB2312"/>
          <w:color w:val="000000"/>
          <w:kern w:val="0"/>
          <w:szCs w:val="32"/>
          <w:lang w:bidi="ar"/>
        </w:rPr>
        <w:t>7.</w:t>
      </w:r>
      <w:r>
        <w:rPr>
          <w:rFonts w:eastAsia="仿宋_GB2312"/>
          <w:szCs w:val="32"/>
        </w:rPr>
        <w:t>病情不适宜在家治疗时应遵照责任医生要求及时转诊</w:t>
      </w:r>
      <w:r>
        <w:rPr>
          <w:rFonts w:eastAsia="仿宋_GB2312"/>
          <w:color w:val="000000"/>
          <w:kern w:val="0"/>
          <w:szCs w:val="32"/>
          <w:lang w:bidi="ar"/>
        </w:rPr>
        <w:t xml:space="preserve">； </w:t>
      </w:r>
    </w:p>
    <w:p>
      <w:pPr>
        <w:widowControl/>
        <w:spacing w:line="580" w:lineRule="exact"/>
        <w:ind w:firstLine="640" w:firstLineChars="200"/>
        <w:jc w:val="left"/>
        <w:rPr>
          <w:rFonts w:eastAsia="仿宋_GB2312"/>
          <w:color w:val="000000"/>
          <w:kern w:val="0"/>
          <w:szCs w:val="32"/>
          <w:lang w:bidi="ar"/>
        </w:rPr>
      </w:pPr>
      <w:r>
        <w:rPr>
          <w:rFonts w:eastAsia="仿宋_GB2312"/>
          <w:color w:val="000000"/>
          <w:kern w:val="0"/>
          <w:szCs w:val="32"/>
          <w:lang w:bidi="ar"/>
        </w:rPr>
        <w:t>8.</w:t>
      </w:r>
      <w:r>
        <w:rPr>
          <w:rFonts w:hint="eastAsia" w:eastAsia="仿宋_GB2312"/>
          <w:color w:val="000000"/>
          <w:kern w:val="0"/>
          <w:szCs w:val="32"/>
          <w:lang w:bidi="ar"/>
        </w:rPr>
        <w:t>特殊</w:t>
      </w:r>
      <w:r>
        <w:rPr>
          <w:rFonts w:eastAsia="仿宋_GB2312"/>
          <w:color w:val="000000"/>
          <w:kern w:val="0"/>
          <w:szCs w:val="32"/>
          <w:lang w:bidi="ar"/>
        </w:rPr>
        <w:t>治疗</w:t>
      </w:r>
      <w:r>
        <w:rPr>
          <w:rFonts w:hint="eastAsia" w:eastAsia="仿宋_GB2312"/>
          <w:color w:val="000000"/>
          <w:kern w:val="0"/>
          <w:szCs w:val="32"/>
          <w:lang w:bidi="ar"/>
        </w:rPr>
        <w:t>护理</w:t>
      </w:r>
      <w:r>
        <w:rPr>
          <w:rFonts w:eastAsia="仿宋_GB2312"/>
          <w:color w:val="000000"/>
          <w:kern w:val="0"/>
          <w:szCs w:val="32"/>
          <w:lang w:bidi="ar"/>
        </w:rPr>
        <w:t>过程中，或生活不能自理的患者在医护人员开展医疗服务时，必须由具备完全民事行为能力的人员陪伴与看护患者。</w:t>
      </w:r>
    </w:p>
    <w:p>
      <w:pPr>
        <w:widowControl/>
        <w:ind w:firstLine="640" w:firstLineChars="200"/>
        <w:jc w:val="left"/>
        <w:rPr>
          <w:rFonts w:eastAsia="仿宋_GB2312"/>
          <w:color w:val="000000"/>
          <w:kern w:val="0"/>
          <w:szCs w:val="32"/>
          <w:lang w:bidi="ar"/>
        </w:rPr>
      </w:pPr>
    </w:p>
    <w:p>
      <w:pPr>
        <w:widowControl/>
        <w:ind w:firstLine="640" w:firstLineChars="200"/>
        <w:jc w:val="left"/>
        <w:rPr>
          <w:rFonts w:eastAsia="仿宋_GB2312"/>
          <w:color w:val="000000"/>
          <w:kern w:val="0"/>
          <w:szCs w:val="32"/>
          <w:lang w:bidi="ar"/>
        </w:rPr>
      </w:pPr>
      <w:r>
        <w:rPr>
          <w:rFonts w:eastAsia="仿宋_GB2312"/>
          <w:color w:val="000000"/>
          <w:kern w:val="0"/>
          <w:szCs w:val="32"/>
          <w:lang w:bidi="ar"/>
        </w:rPr>
        <w:t xml:space="preserve">                           </w:t>
      </w:r>
      <w:r>
        <w:rPr>
          <w:rFonts w:eastAsia="仿宋_GB2312"/>
          <w:color w:val="000000"/>
          <w:kern w:val="0"/>
          <w:szCs w:val="32"/>
          <w:u w:val="single"/>
          <w:lang w:bidi="ar"/>
        </w:rPr>
        <w:t xml:space="preserve">           </w:t>
      </w:r>
      <w:r>
        <w:rPr>
          <w:rFonts w:eastAsia="仿宋_GB2312"/>
          <w:color w:val="000000"/>
          <w:kern w:val="0"/>
          <w:szCs w:val="32"/>
          <w:lang w:bidi="ar"/>
        </w:rPr>
        <w:t>医疗机构</w:t>
      </w:r>
    </w:p>
    <w:p>
      <w:pPr>
        <w:widowControl/>
        <w:ind w:firstLine="640" w:firstLineChars="200"/>
        <w:jc w:val="left"/>
        <w:rPr>
          <w:rFonts w:eastAsia="仿宋_GB2312"/>
          <w:color w:val="000000"/>
          <w:kern w:val="0"/>
          <w:szCs w:val="32"/>
          <w:lang w:bidi="ar"/>
        </w:rPr>
      </w:pPr>
      <w:r>
        <w:rPr>
          <w:rFonts w:eastAsia="仿宋_GB2312"/>
          <w:color w:val="000000"/>
          <w:kern w:val="0"/>
          <w:szCs w:val="32"/>
          <w:lang w:bidi="ar"/>
        </w:rPr>
        <w:t xml:space="preserve">                                年   月   日</w:t>
      </w:r>
    </w:p>
    <w:p>
      <w:pPr>
        <w:pStyle w:val="4"/>
        <w:spacing w:line="560" w:lineRule="exact"/>
        <w:rPr>
          <w:rFonts w:hint="eastAsia" w:ascii="黑体" w:hAnsi="方正小标宋_GBK" w:eastAsia="黑体" w:cs="方正小标宋_GBK"/>
          <w:color w:val="auto"/>
          <w:sz w:val="44"/>
          <w:szCs w:val="44"/>
        </w:rPr>
      </w:pPr>
      <w:r>
        <w:rPr>
          <w:rFonts w:hint="eastAsia" w:ascii="黑体" w:hAnsi="仿宋_GB2312" w:eastAsia="黑体" w:cs="仿宋_GB2312"/>
          <w:color w:val="auto"/>
          <w:sz w:val="32"/>
          <w:szCs w:val="32"/>
        </w:rPr>
        <w:t>格式二</w:t>
      </w:r>
    </w:p>
    <w:p>
      <w:pPr>
        <w:pStyle w:val="4"/>
        <w:spacing w:line="560" w:lineRule="exact"/>
        <w:jc w:val="center"/>
        <w:rPr>
          <w:rFonts w:hint="eastAsia" w:ascii="方正小标宋简体" w:hAnsi="方正小标宋_GBK" w:eastAsia="方正小标宋简体" w:cs="方正小标宋_GBK"/>
          <w:color w:val="auto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color w:val="auto"/>
          <w:sz w:val="44"/>
          <w:szCs w:val="44"/>
        </w:rPr>
        <w:t>家庭病床服务协议书格式参考</w:t>
      </w:r>
    </w:p>
    <w:p>
      <w:pPr>
        <w:spacing w:line="580" w:lineRule="exact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宋体" w:hAnsi="宋体" w:eastAsia="宋体" w:cs="宋体"/>
          <w:szCs w:val="32"/>
        </w:rPr>
        <w:t> </w:t>
      </w:r>
      <w:r>
        <w:rPr>
          <w:rFonts w:hint="eastAsia" w:ascii="仿宋_GB2312" w:hAnsi="仿宋_GB2312" w:eastAsia="仿宋_GB2312" w:cs="仿宋_GB2312"/>
          <w:szCs w:val="32"/>
        </w:rPr>
        <w:t xml:space="preserve">    </w:t>
      </w:r>
    </w:p>
    <w:p>
      <w:pPr>
        <w:spacing w:line="540" w:lineRule="exact"/>
        <w:ind w:firstLine="640" w:firstLineChars="200"/>
        <w:rPr>
          <w:rFonts w:eastAsia="仿宋_GB2312"/>
          <w:szCs w:val="32"/>
          <w:u w:val="single"/>
        </w:rPr>
      </w:pPr>
      <w:r>
        <w:rPr>
          <w:rFonts w:eastAsia="仿宋_GB2312"/>
          <w:szCs w:val="32"/>
        </w:rPr>
        <w:t>患者（监护人代）</w:t>
      </w:r>
      <w:r>
        <w:rPr>
          <w:rFonts w:eastAsia="仿宋_GB2312"/>
          <w:szCs w:val="32"/>
          <w:u w:val="single"/>
        </w:rPr>
        <w:t xml:space="preserve">        </w:t>
      </w:r>
      <w:r>
        <w:rPr>
          <w:rFonts w:eastAsia="仿宋_GB2312"/>
          <w:szCs w:val="32"/>
        </w:rPr>
        <w:t xml:space="preserve">同意接受 </w:t>
      </w:r>
      <w:r>
        <w:rPr>
          <w:rFonts w:eastAsia="仿宋_GB2312"/>
          <w:szCs w:val="32"/>
          <w:u w:val="single"/>
        </w:rPr>
        <w:t xml:space="preserve">       </w:t>
      </w:r>
      <w:r>
        <w:rPr>
          <w:rFonts w:eastAsia="仿宋_GB2312"/>
          <w:szCs w:val="32"/>
        </w:rPr>
        <w:t>医疗机构提供家庭病床服务。</w:t>
      </w:r>
      <w:r>
        <w:rPr>
          <w:rFonts w:eastAsia="仿宋_GB2312"/>
          <w:szCs w:val="32"/>
        </w:rPr>
        <w:br w:type="textWrapping"/>
      </w:r>
      <w:r>
        <w:rPr>
          <w:rFonts w:eastAsia="仿宋_GB2312"/>
          <w:szCs w:val="32"/>
        </w:rPr>
        <w:t xml:space="preserve">    患者（监护人代）已了解 </w:t>
      </w:r>
      <w:r>
        <w:rPr>
          <w:rFonts w:eastAsia="仿宋_GB2312"/>
          <w:szCs w:val="32"/>
          <w:u w:val="single"/>
        </w:rPr>
        <w:t xml:space="preserve">       </w:t>
      </w:r>
      <w:r>
        <w:rPr>
          <w:rFonts w:eastAsia="仿宋_GB2312"/>
          <w:szCs w:val="32"/>
        </w:rPr>
        <w:t>责任医师讲解的疾病情况。 </w:t>
      </w:r>
      <w:r>
        <w:rPr>
          <w:rFonts w:eastAsia="仿宋_GB2312"/>
          <w:szCs w:val="32"/>
        </w:rPr>
        <w:br w:type="textWrapping"/>
      </w:r>
      <w:r>
        <w:rPr>
          <w:rFonts w:eastAsia="仿宋_GB2312"/>
          <w:szCs w:val="32"/>
        </w:rPr>
        <w:t xml:space="preserve">    患者（监护人代）已了解日常注意事项，理解了病情变化时家庭医疗、康复的局限性，尽力配合医务人员的医疗、护理和康复服务。</w:t>
      </w:r>
      <w:r>
        <w:rPr>
          <w:rFonts w:eastAsia="仿宋_GB2312"/>
          <w:szCs w:val="32"/>
        </w:rPr>
        <w:br w:type="textWrapping"/>
      </w:r>
      <w:r>
        <w:rPr>
          <w:rFonts w:eastAsia="仿宋_GB2312"/>
          <w:szCs w:val="32"/>
        </w:rPr>
        <w:t xml:space="preserve">    患者（监护人代）已了解因服务地点和设备局限性，家庭病床服务可能存在的潜在风险。</w:t>
      </w:r>
      <w:r>
        <w:rPr>
          <w:rFonts w:eastAsia="仿宋_GB2312"/>
          <w:szCs w:val="32"/>
        </w:rPr>
        <w:br w:type="textWrapping"/>
      </w:r>
      <w:r>
        <w:rPr>
          <w:rFonts w:eastAsia="仿宋_GB2312"/>
          <w:szCs w:val="32"/>
        </w:rPr>
        <w:t xml:space="preserve">    患者（监护人代）已了解有关收费项目、费用标准及医保支付相关规定，同意及时支付。</w:t>
      </w:r>
      <w:r>
        <w:rPr>
          <w:rFonts w:eastAsia="仿宋_GB2312"/>
          <w:szCs w:val="32"/>
        </w:rPr>
        <w:br w:type="textWrapping"/>
      </w:r>
      <w:r>
        <w:rPr>
          <w:rFonts w:eastAsia="仿宋_GB2312"/>
          <w:szCs w:val="32"/>
        </w:rPr>
        <w:t xml:space="preserve">    患者（监护人代）已得到以下资料，同意医务人员讲述的注意事项。</w:t>
      </w:r>
      <w:r>
        <w:rPr>
          <w:rFonts w:eastAsia="仿宋_GB2312"/>
          <w:szCs w:val="32"/>
        </w:rPr>
        <w:br w:type="textWrapping"/>
      </w:r>
      <w:r>
        <w:rPr>
          <w:rFonts w:eastAsia="仿宋_GB2312"/>
          <w:szCs w:val="32"/>
        </w:rPr>
        <w:t xml:space="preserve">    1．家庭病床建床告知书；</w:t>
      </w:r>
      <w:r>
        <w:rPr>
          <w:rFonts w:eastAsia="仿宋_GB2312"/>
          <w:szCs w:val="32"/>
        </w:rPr>
        <w:br w:type="textWrapping"/>
      </w:r>
      <w:r>
        <w:rPr>
          <w:rFonts w:eastAsia="仿宋_GB2312"/>
          <w:szCs w:val="32"/>
        </w:rPr>
        <w:t xml:space="preserve">    2．</w:t>
      </w:r>
      <w:r>
        <w:rPr>
          <w:rFonts w:eastAsia="仿宋_GB2312"/>
          <w:szCs w:val="32"/>
          <w:u w:val="single"/>
        </w:rPr>
        <w:t xml:space="preserve">                  </w:t>
      </w:r>
      <w:r>
        <w:rPr>
          <w:rFonts w:eastAsia="仿宋_GB2312"/>
          <w:szCs w:val="32"/>
        </w:rPr>
        <w:t xml:space="preserve"> </w:t>
      </w:r>
    </w:p>
    <w:p>
      <w:pPr>
        <w:spacing w:line="540" w:lineRule="exact"/>
        <w:rPr>
          <w:rFonts w:eastAsia="仿宋_GB2312"/>
          <w:szCs w:val="32"/>
          <w:u w:val="single"/>
        </w:rPr>
      </w:pPr>
      <w:r>
        <w:rPr>
          <w:rFonts w:hint="eastAsia" w:eastAsia="仿宋_GB2312"/>
          <w:spacing w:val="-11"/>
          <w:szCs w:val="32"/>
        </w:rPr>
        <w:t>（</w:t>
      </w:r>
      <w:r>
        <w:rPr>
          <w:rFonts w:eastAsia="仿宋_GB2312"/>
          <w:spacing w:val="-11"/>
          <w:szCs w:val="32"/>
        </w:rPr>
        <w:t>注：当患者本人不识字或不具备行为能力时，由其监护人代签</w:t>
      </w:r>
      <w:r>
        <w:rPr>
          <w:rFonts w:hint="eastAsia" w:eastAsia="仿宋_GB2312"/>
          <w:spacing w:val="-11"/>
          <w:szCs w:val="32"/>
        </w:rPr>
        <w:t>）</w:t>
      </w:r>
      <w:r>
        <w:rPr>
          <w:rFonts w:eastAsia="仿宋_GB2312"/>
          <w:szCs w:val="32"/>
        </w:rPr>
        <w:br w:type="textWrapping"/>
      </w:r>
      <w:r>
        <w:rPr>
          <w:rFonts w:eastAsia="仿宋_GB2312"/>
          <w:szCs w:val="32"/>
        </w:rPr>
        <w:t>患者签名：</w:t>
      </w:r>
      <w:r>
        <w:rPr>
          <w:rFonts w:eastAsia="仿宋_GB2312"/>
          <w:szCs w:val="32"/>
          <w:u w:val="single"/>
        </w:rPr>
        <w:t xml:space="preserve">                  </w:t>
      </w:r>
      <w:r>
        <w:rPr>
          <w:rFonts w:eastAsia="仿宋_GB2312"/>
          <w:szCs w:val="32"/>
        </w:rPr>
        <w:t>责任医师签名：</w:t>
      </w:r>
      <w:r>
        <w:rPr>
          <w:rFonts w:eastAsia="仿宋_GB2312"/>
          <w:szCs w:val="32"/>
          <w:u w:val="single"/>
        </w:rPr>
        <w:t xml:space="preserve">          </w:t>
      </w:r>
    </w:p>
    <w:p>
      <w:pPr>
        <w:spacing w:line="540" w:lineRule="exact"/>
        <w:ind w:left="640" w:hanging="640" w:hanging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（或监护人签名：</w:t>
      </w:r>
      <w:r>
        <w:rPr>
          <w:rFonts w:eastAsia="仿宋_GB2312"/>
          <w:szCs w:val="32"/>
          <w:u w:val="single"/>
        </w:rPr>
        <w:t xml:space="preserve">            </w:t>
      </w:r>
      <w:r>
        <w:rPr>
          <w:rFonts w:eastAsia="仿宋_GB2312"/>
          <w:szCs w:val="32"/>
        </w:rPr>
        <w:t xml:space="preserve"> 责任护士签名：</w:t>
      </w:r>
      <w:r>
        <w:rPr>
          <w:rFonts w:eastAsia="仿宋_GB2312"/>
          <w:szCs w:val="32"/>
          <w:u w:val="single"/>
        </w:rPr>
        <w:t xml:space="preserve">         </w:t>
      </w:r>
      <w:r>
        <w:rPr>
          <w:rFonts w:eastAsia="仿宋_GB2312"/>
          <w:szCs w:val="32"/>
        </w:rPr>
        <w:t xml:space="preserve">   </w:t>
      </w:r>
    </w:p>
    <w:p>
      <w:pPr>
        <w:spacing w:line="540" w:lineRule="exact"/>
        <w:ind w:left="640" w:hanging="640" w:hanging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与患者关系：</w:t>
      </w:r>
      <w:r>
        <w:rPr>
          <w:rFonts w:eastAsia="仿宋_GB2312"/>
          <w:szCs w:val="32"/>
          <w:u w:val="single"/>
        </w:rPr>
        <w:t xml:space="preserve">              </w:t>
      </w:r>
      <w:r>
        <w:rPr>
          <w:rFonts w:eastAsia="仿宋_GB2312"/>
          <w:szCs w:val="32"/>
        </w:rPr>
        <w:t>）</w:t>
      </w:r>
      <w:r>
        <w:rPr>
          <w:rFonts w:eastAsia="仿宋_GB2312"/>
          <w:szCs w:val="32"/>
        </w:rPr>
        <w:br w:type="textWrapping"/>
      </w:r>
      <w:r>
        <w:rPr>
          <w:rFonts w:eastAsia="仿宋_GB2312"/>
          <w:szCs w:val="32"/>
        </w:rPr>
        <w:t>本协议一式二份。</w:t>
      </w:r>
      <w:r>
        <w:rPr>
          <w:rFonts w:eastAsia="仿宋_GB2312"/>
          <w:szCs w:val="32"/>
        </w:rPr>
        <w:br w:type="textWrapping"/>
      </w:r>
      <w:r>
        <w:rPr>
          <w:rFonts w:eastAsia="仿宋_GB2312"/>
          <w:szCs w:val="32"/>
        </w:rPr>
        <w:t xml:space="preserve">                                    </w:t>
      </w:r>
      <w:r>
        <w:rPr>
          <w:rFonts w:eastAsia="仿宋_GB2312"/>
          <w:szCs w:val="32"/>
          <w:u w:val="single"/>
        </w:rPr>
        <w:t xml:space="preserve">            </w:t>
      </w:r>
      <w:r>
        <w:rPr>
          <w:rFonts w:eastAsia="仿宋_GB2312"/>
          <w:szCs w:val="32"/>
        </w:rPr>
        <w:t>医疗机构</w:t>
      </w:r>
      <w:r>
        <w:rPr>
          <w:rFonts w:eastAsia="仿宋_GB2312"/>
          <w:szCs w:val="32"/>
        </w:rPr>
        <w:br w:type="textWrapping"/>
      </w:r>
      <w:r>
        <w:rPr>
          <w:rFonts w:eastAsia="仿宋_GB2312"/>
          <w:szCs w:val="32"/>
        </w:rPr>
        <w:t xml:space="preserve">                                   年    月    日 </w:t>
      </w:r>
    </w:p>
    <w:p>
      <w:pPr>
        <w:pStyle w:val="4"/>
        <w:spacing w:line="360" w:lineRule="auto"/>
        <w:rPr>
          <w:rFonts w:hint="eastAsia" w:ascii="黑体" w:hAnsi="方正小标宋_GBK" w:eastAsia="黑体" w:cs="方正小标宋_GBK"/>
          <w:color w:val="auto"/>
          <w:sz w:val="44"/>
          <w:szCs w:val="44"/>
        </w:rPr>
      </w:pPr>
      <w:r>
        <w:rPr>
          <w:rFonts w:hint="eastAsia" w:ascii="黑体" w:hAnsi="仿宋_GB2312" w:eastAsia="黑体" w:cs="仿宋_GB2312"/>
          <w:color w:val="auto"/>
          <w:sz w:val="32"/>
          <w:szCs w:val="32"/>
        </w:rPr>
        <w:t>格式三</w:t>
      </w:r>
    </w:p>
    <w:p>
      <w:pPr>
        <w:pStyle w:val="4"/>
        <w:spacing w:line="360" w:lineRule="auto"/>
        <w:jc w:val="center"/>
        <w:rPr>
          <w:rFonts w:hint="eastAsia" w:ascii="方正小标宋简体" w:hAnsi="方正小标宋_GBK" w:eastAsia="方正小标宋简体" w:cs="方正小标宋_GBK"/>
          <w:color w:val="auto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color w:val="auto"/>
          <w:sz w:val="44"/>
          <w:szCs w:val="44"/>
        </w:rPr>
        <w:t>家庭病床病历书写规范参考</w:t>
      </w:r>
    </w:p>
    <w:p>
      <w:pPr>
        <w:pStyle w:val="4"/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4"/>
        <w:spacing w:line="360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一、基本要求：参照原卫生部《病历书写基本规范》（卫医政发〔2010〕11号）第一章。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br w:type="textWrapping"/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  二、家庭病床病历内容包括建床录、医嘱单、病程记录、撤床记录、辅助检查报告单和家庭病床服务协议书。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br w:type="textWrapping"/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  三、建床录内容：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br w:type="textWrapping"/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（一）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主观资料: 包括主诉、现病史、既往史、个人史和家族史；</w:t>
      </w:r>
    </w:p>
    <w:p>
      <w:pPr>
        <w:pStyle w:val="4"/>
        <w:spacing w:line="360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（二）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客观资料:包括体格检查和辅助检查结果；</w:t>
      </w:r>
    </w:p>
    <w:p>
      <w:pPr>
        <w:pStyle w:val="4"/>
        <w:spacing w:line="360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（三）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诊断：指建床诊断；</w:t>
      </w:r>
    </w:p>
    <w:p>
      <w:pPr>
        <w:pStyle w:val="4"/>
        <w:spacing w:line="360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（四）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治疗计划：包括进一步检查、药物与非药物治疗、健康教育等。</w:t>
      </w:r>
    </w:p>
    <w:p>
      <w:pPr>
        <w:pStyle w:val="4"/>
        <w:spacing w:line="360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四、病程记录：是建床期间治疗过程的经常性、连续性记录，包括病情变化情况、重要辅助检查结果及临床意义、上级医师查床意见、采取诊疗措施及效果、医嘱更改及理由、向患者及家属告知的重要事项和健康教育等。</w:t>
      </w:r>
    </w:p>
    <w:p>
      <w:pPr>
        <w:pStyle w:val="4"/>
        <w:spacing w:line="360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五、医师应在建床、查床后24小时内完成病历书写。</w:t>
      </w:r>
    </w:p>
    <w:p>
      <w:pPr>
        <w:pStyle w:val="4"/>
        <w:spacing w:line="360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六、各项检查、化验报告单要及时粘贴。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br w:type="textWrapping"/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   七、撤床记录包括诊断、治疗过程、转归和撤床医嘱。</w:t>
      </w:r>
    </w:p>
    <w:p>
      <w:pPr>
        <w:pStyle w:val="4"/>
        <w:spacing w:line="360" w:lineRule="auto"/>
        <w:rPr>
          <w:rFonts w:hint="eastAsia" w:ascii="黑体" w:hAnsi="仿宋_GB2312" w:eastAsia="黑体" w:cs="仿宋_GB2312"/>
          <w:color w:val="auto"/>
          <w:sz w:val="32"/>
          <w:szCs w:val="32"/>
        </w:rPr>
      </w:pPr>
    </w:p>
    <w:p>
      <w:pPr>
        <w:pStyle w:val="4"/>
        <w:spacing w:line="360" w:lineRule="auto"/>
        <w:rPr>
          <w:rFonts w:hint="eastAsia" w:ascii="黑体" w:hAnsi="仿宋_GB2312" w:eastAsia="黑体" w:cs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仿宋_GB2312" w:eastAsia="黑体" w:cs="仿宋_GB2312"/>
          <w:color w:val="auto"/>
          <w:sz w:val="32"/>
          <w:szCs w:val="32"/>
        </w:rPr>
        <w:t>格式四</w:t>
      </w:r>
    </w:p>
    <w:p>
      <w:pPr>
        <w:pStyle w:val="4"/>
        <w:spacing w:line="360" w:lineRule="auto"/>
        <w:rPr>
          <w:rFonts w:hint="eastAsia" w:ascii="黑体" w:hAnsi="仿宋_GB2312" w:eastAsia="黑体" w:cs="仿宋_GB2312"/>
          <w:color w:val="auto"/>
          <w:sz w:val="32"/>
          <w:szCs w:val="32"/>
        </w:rPr>
      </w:pPr>
    </w:p>
    <w:p>
      <w:pPr>
        <w:pStyle w:val="4"/>
        <w:spacing w:line="360" w:lineRule="auto"/>
        <w:jc w:val="center"/>
        <w:rPr>
          <w:rFonts w:hint="eastAsia" w:ascii="方正小标宋简体" w:hAnsi="方正小标宋_GBK" w:eastAsia="方正小标宋简体" w:cs="方正小标宋_GBK"/>
          <w:color w:val="auto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color w:val="auto"/>
          <w:sz w:val="44"/>
          <w:szCs w:val="44"/>
        </w:rPr>
        <w:t>家庭病床建床录（病历首页）格式参考</w:t>
      </w:r>
    </w:p>
    <w:p>
      <w:pPr>
        <w:pStyle w:val="4"/>
        <w:spacing w:line="360" w:lineRule="auto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4"/>
        <w:spacing w:line="360" w:lineRule="auto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患者姓名：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性别：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年龄：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</w:t>
      </w:r>
    </w:p>
    <w:p>
      <w:pPr>
        <w:pStyle w:val="4"/>
        <w:spacing w:line="360" w:lineRule="auto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病案号：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身份证号号码：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</w:t>
      </w:r>
    </w:p>
    <w:p>
      <w:pPr>
        <w:pStyle w:val="4"/>
        <w:spacing w:line="360" w:lineRule="auto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家庭住址：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</w:t>
      </w:r>
    </w:p>
    <w:p>
      <w:pPr>
        <w:pStyle w:val="4"/>
        <w:spacing w:line="360" w:lineRule="auto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建床日期：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供史者（与病人关系）：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</w:p>
    <w:p>
      <w:pPr>
        <w:pStyle w:val="4"/>
        <w:spacing w:line="360" w:lineRule="auto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主诉：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          </w:t>
      </w:r>
    </w:p>
    <w:p>
      <w:pPr>
        <w:pStyle w:val="4"/>
        <w:spacing w:line="360" w:lineRule="auto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现病史：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        </w:t>
      </w:r>
    </w:p>
    <w:p>
      <w:pPr>
        <w:pStyle w:val="4"/>
        <w:spacing w:line="360" w:lineRule="auto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既往史、个人史、家族史：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体格检查：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     </w:t>
      </w:r>
    </w:p>
    <w:p>
      <w:pPr>
        <w:pStyle w:val="4"/>
        <w:spacing w:line="360" w:lineRule="auto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既往辅助检查：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建床诊断：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治疗计划：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br w:type="textWrapping"/>
      </w:r>
      <w:r>
        <w:rPr>
          <w:rFonts w:hint="eastAsia" w:ascii="宋体" w:hAnsi="宋体" w:cs="宋体"/>
          <w:color w:val="auto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</w:t>
      </w:r>
    </w:p>
    <w:p>
      <w:pPr>
        <w:pStyle w:val="4"/>
        <w:spacing w:line="360" w:lineRule="auto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患者（或监护人）签名：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责任医师签名：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宋体" w:hAnsi="宋体" w:cs="宋体"/>
          <w:color w:val="auto"/>
          <w:sz w:val="32"/>
          <w:szCs w:val="32"/>
        </w:rPr>
        <w:t>     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宋体" w:hAnsi="宋体" w:cs="宋体"/>
          <w:color w:val="auto"/>
          <w:sz w:val="32"/>
          <w:szCs w:val="32"/>
        </w:rPr>
        <w:t>                                           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 年</w:t>
      </w:r>
      <w:r>
        <w:rPr>
          <w:rFonts w:hint="eastAsia" w:ascii="宋体" w:hAnsi="宋体" w:cs="宋体"/>
          <w:color w:val="auto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月</w:t>
      </w:r>
      <w:r>
        <w:rPr>
          <w:rFonts w:hint="eastAsia" w:ascii="宋体" w:hAnsi="宋体" w:cs="宋体"/>
          <w:color w:val="auto"/>
          <w:sz w:val="32"/>
          <w:szCs w:val="32"/>
        </w:rPr>
        <w:t> 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宋体" w:hAnsi="宋体" w:cs="宋体"/>
          <w:color w:val="auto"/>
          <w:sz w:val="32"/>
          <w:szCs w:val="32"/>
        </w:rPr>
        <w:t> </w:t>
      </w:r>
    </w:p>
    <w:p>
      <w:pPr>
        <w:spacing w:line="540" w:lineRule="exact"/>
        <w:jc w:val="center"/>
        <w:rPr>
          <w:rFonts w:hint="eastAsia" w:ascii="仿宋_GB2312" w:hAnsi="仿宋_GB2312" w:eastAsia="仿宋_GB2312" w:cs="仿宋_GB2312"/>
          <w:szCs w:val="32"/>
        </w:rPr>
      </w:pPr>
    </w:p>
    <w:p>
      <w:pPr>
        <w:spacing w:line="540" w:lineRule="exact"/>
        <w:jc w:val="left"/>
        <w:rPr>
          <w:rFonts w:hint="eastAsia" w:ascii="黑体" w:hAnsi="仿宋_GB2312" w:eastAsia="黑体" w:cs="仿宋_GB2312"/>
          <w:szCs w:val="32"/>
        </w:rPr>
      </w:pPr>
      <w:r>
        <w:rPr>
          <w:rFonts w:hint="eastAsia" w:ascii="黑体" w:hAnsi="仿宋_GB2312" w:eastAsia="黑体" w:cs="仿宋_GB2312"/>
          <w:szCs w:val="32"/>
        </w:rPr>
        <w:t>格式五</w:t>
      </w:r>
    </w:p>
    <w:p>
      <w:pPr>
        <w:spacing w:line="540" w:lineRule="exact"/>
        <w:jc w:val="left"/>
        <w:rPr>
          <w:rFonts w:hint="eastAsia" w:ascii="黑体" w:hAnsi="仿宋_GB2312" w:eastAsia="黑体" w:cs="仿宋_GB2312"/>
          <w:szCs w:val="32"/>
        </w:rPr>
      </w:pPr>
    </w:p>
    <w:p>
      <w:pPr>
        <w:spacing w:line="540" w:lineRule="exact"/>
        <w:ind w:firstLine="880" w:firstLineChars="200"/>
        <w:jc w:val="left"/>
        <w:rPr>
          <w:rFonts w:hint="eastAsia" w:ascii="方正小标宋简体" w:hAnsi="方正小标宋_GBK" w:eastAsia="方正小标宋简体" w:cs="方正小标宋_GBK"/>
          <w:kern w:val="0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kern w:val="0"/>
          <w:sz w:val="44"/>
          <w:szCs w:val="44"/>
        </w:rPr>
        <w:t>家庭病床医师巡诊记录单格式参考</w:t>
      </w:r>
    </w:p>
    <w:p>
      <w:pPr>
        <w:spacing w:line="540" w:lineRule="exact"/>
        <w:jc w:val="center"/>
        <w:rPr>
          <w:rFonts w:hint="eastAsia" w:ascii="仿宋_GB2312" w:hAnsi="仿宋_GB2312" w:eastAsia="仿宋_GB2312" w:cs="仿宋_GB2312"/>
          <w:kern w:val="0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363"/>
        <w:gridCol w:w="1900"/>
        <w:gridCol w:w="2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65" w:type="dxa"/>
            <w:noWrap w:val="0"/>
            <w:vAlign w:val="center"/>
          </w:tcPr>
          <w:p>
            <w:pPr>
              <w:spacing w:before="100" w:beforeAutospacing="1" w:after="100" w:afterAutospacing="1" w:line="600" w:lineRule="exact"/>
              <w:rPr>
                <w:rFonts w:hint="eastAsia" w:ascii="仿宋_GB2312" w:hAnsi="仿宋_GB2312" w:eastAsia="仿宋_GB2312" w:cs="仿宋_GB2312"/>
                <w:bCs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32"/>
              </w:rPr>
              <w:t>病案号：</w:t>
            </w:r>
          </w:p>
        </w:tc>
        <w:tc>
          <w:tcPr>
            <w:tcW w:w="2363" w:type="dxa"/>
            <w:noWrap w:val="0"/>
            <w:vAlign w:val="center"/>
          </w:tcPr>
          <w:p>
            <w:pPr>
              <w:spacing w:before="100" w:beforeAutospacing="1" w:after="100" w:afterAutospacing="1" w:line="600" w:lineRule="exact"/>
              <w:rPr>
                <w:rFonts w:hint="eastAsia" w:ascii="仿宋_GB2312" w:hAnsi="仿宋_GB2312" w:eastAsia="仿宋_GB2312" w:cs="仿宋_GB2312"/>
                <w:bCs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32"/>
              </w:rPr>
              <w:t>姓名：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pacing w:before="100" w:beforeAutospacing="1" w:after="100" w:afterAutospacing="1" w:line="600" w:lineRule="exact"/>
              <w:rPr>
                <w:rFonts w:hint="eastAsia" w:ascii="仿宋_GB2312" w:hAnsi="仿宋_GB2312" w:eastAsia="仿宋_GB2312" w:cs="仿宋_GB2312"/>
                <w:bCs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32"/>
              </w:rPr>
              <w:t>性别：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spacing w:before="100" w:beforeAutospacing="1" w:after="100" w:afterAutospacing="1" w:line="600" w:lineRule="exact"/>
              <w:rPr>
                <w:rFonts w:hint="eastAsia" w:ascii="仿宋_GB2312" w:hAnsi="仿宋_GB2312" w:eastAsia="仿宋_GB2312" w:cs="仿宋_GB2312"/>
                <w:bCs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32"/>
              </w:rPr>
              <w:t>年龄：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1" w:hRule="atLeast"/>
          <w:jc w:val="center"/>
        </w:trPr>
        <w:tc>
          <w:tcPr>
            <w:tcW w:w="9079" w:type="dxa"/>
            <w:gridSpan w:val="4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Cs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32"/>
              </w:rPr>
              <w:t>病情变化及处理：（包括一般情况、症状、体征，新加辅助检查结果，医嘱处理）</w:t>
            </w:r>
          </w:p>
          <w:p>
            <w:pPr>
              <w:spacing w:before="100" w:beforeAutospacing="1" w:after="100" w:afterAutospacing="1" w:line="600" w:lineRule="exact"/>
              <w:jc w:val="right"/>
              <w:rPr>
                <w:rFonts w:hint="eastAsia" w:ascii="仿宋_GB2312" w:hAnsi="仿宋_GB2312" w:eastAsia="仿宋_GB2312" w:cs="仿宋_GB2312"/>
                <w:bCs/>
                <w:szCs w:val="32"/>
              </w:rPr>
            </w:pPr>
          </w:p>
          <w:p>
            <w:pPr>
              <w:spacing w:before="100" w:beforeAutospacing="1" w:after="100" w:afterAutospacing="1" w:line="600" w:lineRule="exact"/>
              <w:jc w:val="right"/>
              <w:rPr>
                <w:rFonts w:hint="eastAsia" w:ascii="仿宋_GB2312" w:hAnsi="仿宋_GB2312" w:eastAsia="仿宋_GB2312" w:cs="仿宋_GB2312"/>
                <w:bCs/>
                <w:szCs w:val="32"/>
              </w:rPr>
            </w:pPr>
          </w:p>
          <w:p>
            <w:pPr>
              <w:spacing w:before="100" w:beforeAutospacing="1" w:after="100" w:afterAutospacing="1" w:line="600" w:lineRule="exact"/>
              <w:jc w:val="right"/>
              <w:rPr>
                <w:rFonts w:hint="eastAsia" w:ascii="仿宋_GB2312" w:hAnsi="仿宋_GB2312" w:eastAsia="仿宋_GB2312" w:cs="仿宋_GB2312"/>
                <w:bCs/>
                <w:szCs w:val="32"/>
              </w:rPr>
            </w:pPr>
          </w:p>
          <w:p>
            <w:pPr>
              <w:spacing w:before="100" w:beforeAutospacing="1" w:after="100" w:afterAutospacing="1" w:line="600" w:lineRule="exact"/>
              <w:jc w:val="right"/>
              <w:rPr>
                <w:rFonts w:hint="eastAsia" w:ascii="仿宋_GB2312" w:hAnsi="仿宋_GB2312" w:eastAsia="仿宋_GB2312" w:cs="仿宋_GB2312"/>
                <w:bCs/>
                <w:szCs w:val="32"/>
              </w:rPr>
            </w:pPr>
          </w:p>
          <w:p>
            <w:pPr>
              <w:spacing w:before="100" w:beforeAutospacing="1" w:after="100" w:afterAutospacing="1" w:line="600" w:lineRule="exact"/>
              <w:jc w:val="right"/>
              <w:rPr>
                <w:rFonts w:hint="eastAsia" w:ascii="仿宋_GB2312" w:hAnsi="仿宋_GB2312" w:eastAsia="仿宋_GB2312" w:cs="仿宋_GB2312"/>
                <w:bCs/>
                <w:szCs w:val="32"/>
              </w:rPr>
            </w:pPr>
          </w:p>
          <w:p>
            <w:pPr>
              <w:spacing w:before="100" w:beforeAutospacing="1" w:after="100" w:afterAutospacing="1" w:line="600" w:lineRule="exact"/>
              <w:jc w:val="right"/>
              <w:rPr>
                <w:rFonts w:hint="eastAsia" w:ascii="仿宋_GB2312" w:hAnsi="仿宋_GB2312" w:eastAsia="仿宋_GB2312" w:cs="仿宋_GB2312"/>
                <w:bCs/>
                <w:szCs w:val="32"/>
              </w:rPr>
            </w:pPr>
          </w:p>
          <w:p>
            <w:pPr>
              <w:spacing w:before="100" w:beforeAutospacing="1" w:after="100" w:afterAutospacing="1"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32"/>
              </w:rPr>
              <w:t xml:space="preserve">                  责任医师签名：</w:t>
            </w:r>
          </w:p>
          <w:p>
            <w:pPr>
              <w:wordWrap w:val="0"/>
              <w:spacing w:before="100" w:beforeAutospacing="1" w:after="100" w:afterAutospacing="1" w:line="600" w:lineRule="exact"/>
              <w:ind w:right="560"/>
              <w:jc w:val="right"/>
              <w:rPr>
                <w:rFonts w:hint="eastAsia" w:ascii="仿宋_GB2312" w:hAnsi="仿宋_GB2312" w:eastAsia="仿宋_GB2312" w:cs="仿宋_GB2312"/>
                <w:bCs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32"/>
              </w:rPr>
              <w:t>年  月  日</w:t>
            </w:r>
          </w:p>
        </w:tc>
      </w:tr>
    </w:tbl>
    <w:p>
      <w:pPr>
        <w:pStyle w:val="4"/>
        <w:spacing w:line="360" w:lineRule="auto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4"/>
        <w:spacing w:line="360" w:lineRule="auto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4"/>
        <w:spacing w:line="360" w:lineRule="auto"/>
        <w:rPr>
          <w:rFonts w:hint="eastAsia" w:ascii="黑体" w:hAnsi="仿宋_GB2312" w:eastAsia="黑体" w:cs="仿宋_GB2312"/>
          <w:color w:val="auto"/>
          <w:sz w:val="32"/>
          <w:szCs w:val="32"/>
        </w:rPr>
      </w:pPr>
      <w:r>
        <w:rPr>
          <w:rFonts w:hint="eastAsia" w:ascii="黑体" w:hAnsi="仿宋_GB2312" w:eastAsia="黑体" w:cs="仿宋_GB2312"/>
          <w:color w:val="auto"/>
          <w:sz w:val="32"/>
          <w:szCs w:val="32"/>
        </w:rPr>
        <w:t>格式六</w:t>
      </w:r>
    </w:p>
    <w:p>
      <w:pPr>
        <w:pStyle w:val="4"/>
        <w:rPr>
          <w:rFonts w:hint="eastAsia" w:ascii="黑体" w:hAnsi="方正小标宋_GBK" w:eastAsia="黑体" w:cs="方正小标宋_GBK"/>
          <w:color w:val="auto"/>
          <w:sz w:val="44"/>
          <w:szCs w:val="44"/>
        </w:rPr>
      </w:pPr>
    </w:p>
    <w:p>
      <w:pPr>
        <w:pStyle w:val="4"/>
        <w:spacing w:line="360" w:lineRule="auto"/>
        <w:jc w:val="center"/>
        <w:rPr>
          <w:rFonts w:hint="eastAsia" w:ascii="方正小标宋简体" w:hAnsi="方正小标宋_GBK" w:eastAsia="方正小标宋简体" w:cs="方正小标宋_GBK"/>
          <w:color w:val="auto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color w:val="auto"/>
          <w:sz w:val="44"/>
          <w:szCs w:val="44"/>
        </w:rPr>
        <w:t>家庭病床撤床记录单格式参考</w:t>
      </w:r>
    </w:p>
    <w:p>
      <w:pPr>
        <w:pStyle w:val="4"/>
        <w:spacing w:line="360" w:lineRule="auto"/>
        <w:ind w:firstLine="4640" w:firstLineChars="145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4"/>
        <w:spacing w:line="360" w:lineRule="auto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姓名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性别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</w:t>
      </w:r>
    </w:p>
    <w:p>
      <w:pPr>
        <w:pStyle w:val="4"/>
        <w:spacing w:line="360" w:lineRule="auto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建床日期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撤床日期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</w:t>
      </w:r>
    </w:p>
    <w:p>
      <w:pPr>
        <w:pStyle w:val="4"/>
        <w:spacing w:line="360" w:lineRule="auto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建床诊断：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sz w:val="32"/>
          <w:szCs w:val="32"/>
        </w:rPr>
        <w:t>         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建床天数</w:t>
      </w:r>
      <w:r>
        <w:rPr>
          <w:rFonts w:hint="eastAsia" w:ascii="宋体" w:hAnsi="宋体" w:cs="宋体"/>
          <w:color w:val="auto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</w:t>
      </w:r>
    </w:p>
    <w:p>
      <w:pPr>
        <w:pStyle w:val="4"/>
        <w:spacing w:line="360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撤床诊断：</w:t>
      </w:r>
      <w:r>
        <w:rPr>
          <w:rFonts w:hint="eastAsia" w:ascii="宋体" w:hAnsi="宋体" w:cs="宋体"/>
          <w:color w:val="auto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sz w:val="32"/>
          <w:szCs w:val="32"/>
        </w:rPr>
        <w:t>  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宋体" w:hAnsi="宋体" w:cs="宋体"/>
          <w:color w:val="auto"/>
          <w:sz w:val="32"/>
          <w:szCs w:val="32"/>
        </w:rPr>
        <w:t> 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宋体" w:hAnsi="宋体" w:cs="宋体"/>
          <w:color w:val="auto"/>
          <w:sz w:val="32"/>
          <w:szCs w:val="32"/>
        </w:rPr>
        <w:t>  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查床次数：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sz w:val="32"/>
          <w:szCs w:val="32"/>
        </w:rPr>
        <w:t>    </w:t>
      </w:r>
    </w:p>
    <w:p>
      <w:pPr>
        <w:pStyle w:val="4"/>
        <w:spacing w:line="360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小结：（发病情况、治疗经过、撤床时情况、撤床医嘱、带回药物等）</w:t>
      </w:r>
    </w:p>
    <w:p>
      <w:pPr>
        <w:pStyle w:val="4"/>
        <w:spacing w:line="360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宋体" w:hAnsi="宋体" w:cs="宋体"/>
          <w:color w:val="auto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宋体" w:hAnsi="宋体" w:cs="宋体"/>
          <w:color w:val="auto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转归：治愈□</w:t>
      </w:r>
      <w:r>
        <w:rPr>
          <w:rFonts w:hint="eastAsia" w:ascii="宋体" w:hAnsi="宋体" w:cs="宋体"/>
          <w:color w:val="auto"/>
          <w:sz w:val="32"/>
          <w:szCs w:val="32"/>
        </w:rPr>
        <w:t>  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好转□</w:t>
      </w:r>
      <w:r>
        <w:rPr>
          <w:rFonts w:hint="eastAsia" w:ascii="宋体" w:hAnsi="宋体" w:cs="宋体"/>
          <w:color w:val="auto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转院□</w:t>
      </w:r>
      <w:r>
        <w:rPr>
          <w:rFonts w:hint="eastAsia" w:ascii="宋体" w:hAnsi="宋体" w:cs="宋体"/>
          <w:color w:val="auto"/>
          <w:sz w:val="32"/>
          <w:szCs w:val="32"/>
        </w:rPr>
        <w:t> 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患方要求撤床□</w:t>
      </w:r>
      <w:r>
        <w:rPr>
          <w:rFonts w:hint="eastAsia" w:ascii="宋体" w:hAnsi="宋体" w:cs="宋体"/>
          <w:color w:val="auto"/>
          <w:sz w:val="32"/>
          <w:szCs w:val="32"/>
        </w:rPr>
        <w:t> 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死亡□</w:t>
      </w:r>
      <w:r>
        <w:rPr>
          <w:rFonts w:hint="eastAsia" w:ascii="宋体" w:hAnsi="宋体" w:cs="宋体"/>
          <w:color w:val="auto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</w:p>
    <w:p>
      <w:pPr>
        <w:pStyle w:val="4"/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4"/>
        <w:spacing w:line="360" w:lineRule="auto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患者（或监护人）签名：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责任医生签名：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</w:t>
      </w:r>
    </w:p>
    <w:p>
      <w:pPr>
        <w:pStyle w:val="4"/>
        <w:spacing w:line="360" w:lineRule="auto"/>
        <w:ind w:firstLine="5280" w:firstLineChars="165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年  月  日 </w:t>
      </w:r>
    </w:p>
    <w:p/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3C0C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djustRightInd w:val="0"/>
      <w:snapToGrid w:val="0"/>
      <w:spacing w:line="620" w:lineRule="exact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" w:hAnsi="华文中宋" w:eastAsia="宋体" w:cs="华文中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2021-05-18T01:27:08Z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989CA223182F4A319D124326A7093C7E</vt:lpwstr>
  </property>
</Properties>
</file>