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left"/>
        <w:rPr>
          <w:rStyle w:val="4"/>
          <w:rFonts w:hint="eastAsia" w:ascii="黑体" w:hAnsi="黑体" w:eastAsia="黑体" w:cs="黑体"/>
          <w:sz w:val="32"/>
          <w:szCs w:val="32"/>
        </w:rPr>
      </w:pPr>
      <w:r>
        <w:rPr>
          <w:rFonts w:hint="eastAsia" w:ascii="黑体" w:hAnsi="黑体" w:eastAsia="黑体" w:cs="黑体"/>
          <w:sz w:val="32"/>
        </w:rPr>
        <mc:AlternateContent>
          <mc:Choice Requires="wps">
            <w:drawing>
              <wp:anchor distT="0" distB="0" distL="114300" distR="114300" simplePos="0" relativeHeight="251659264" behindDoc="0" locked="0" layoutInCell="1" allowOverlap="1">
                <wp:simplePos x="0" y="0"/>
                <wp:positionH relativeFrom="column">
                  <wp:posOffset>4476750</wp:posOffset>
                </wp:positionH>
                <wp:positionV relativeFrom="paragraph">
                  <wp:posOffset>-118110</wp:posOffset>
                </wp:positionV>
                <wp:extent cx="1473200" cy="4210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73200" cy="421005"/>
                        </a:xfrm>
                        <a:prstGeom prst="rect">
                          <a:avLst/>
                        </a:prstGeom>
                        <a:noFill/>
                        <a:ln>
                          <a:noFill/>
                        </a:ln>
                      </wps:spPr>
                      <wps:txbx>
                        <w:txbxContent>
                          <w:p>
                            <w:pPr>
                              <w:rPr>
                                <w:rFonts w:hint="eastAsia" w:ascii="Times New Roman" w:hAnsi="Times New Roman" w:eastAsia="黑体"/>
                                <w:sz w:val="28"/>
                                <w:szCs w:val="36"/>
                              </w:rPr>
                            </w:pPr>
                            <w:r>
                              <w:rPr>
                                <w:rFonts w:hint="eastAsia" w:ascii="Times New Roman" w:hAnsi="Times New Roman" w:eastAsia="黑体"/>
                                <w:sz w:val="28"/>
                                <w:szCs w:val="36"/>
                              </w:rPr>
                              <w:t>编号</w:t>
                            </w:r>
                          </w:p>
                        </w:txbxContent>
                      </wps:txbx>
                      <wps:bodyPr upright="1"/>
                    </wps:wsp>
                  </a:graphicData>
                </a:graphic>
              </wp:anchor>
            </w:drawing>
          </mc:Choice>
          <mc:Fallback>
            <w:pict>
              <v:shape id="_x0000_s1026" o:spid="_x0000_s1026" o:spt="202" type="#_x0000_t202" style="position:absolute;left:0pt;margin-left:352.5pt;margin-top:-9.3pt;height:33.15pt;width:116pt;z-index:251659264;mso-width-relative:page;mso-height-relative:page;" filled="f" stroked="f" coordsize="21600,21600" o:gfxdata="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NhJ92AAA&#10;AAoBAAAPAAAAAAAAAAEAIAAAACIAAABkcnMvZG93bnJldi54bWxQSwECFAAUAAAACACHTuJAD+ok&#10;/KwBAABOAwAADgAAAAAAAAABACAAAAAnAQAAZHJzL2Uyb0RvYy54bWxQSwUGAAAAAAYABgBZAQAA&#10;RQUAAAAA&#10;">
                <v:path/>
                <v:fill on="f" focussize="0,0"/>
                <v:stroke on="f"/>
                <v:imagedata o:title=""/>
                <o:lock v:ext="edit" aspectratio="f"/>
                <v:textbox>
                  <w:txbxContent>
                    <w:p>
                      <w:pPr>
                        <w:rPr>
                          <w:rFonts w:hint="eastAsia" w:ascii="Times New Roman" w:hAnsi="Times New Roman" w:eastAsia="黑体"/>
                          <w:sz w:val="28"/>
                          <w:szCs w:val="36"/>
                        </w:rPr>
                      </w:pPr>
                      <w:r>
                        <w:rPr>
                          <w:rFonts w:hint="eastAsia" w:ascii="Times New Roman" w:hAnsi="Times New Roman" w:eastAsia="黑体"/>
                          <w:sz w:val="28"/>
                          <w:szCs w:val="36"/>
                        </w:rPr>
                        <w:t>编号</w:t>
                      </w:r>
                    </w:p>
                  </w:txbxContent>
                </v:textbox>
              </v:shape>
            </w:pict>
          </mc:Fallback>
        </mc:AlternateContent>
      </w:r>
      <w:r>
        <w:rPr>
          <w:rStyle w:val="4"/>
          <w:rFonts w:hint="eastAsia" w:ascii="黑体" w:hAnsi="黑体" w:eastAsia="黑体" w:cs="黑体"/>
          <w:sz w:val="32"/>
          <w:szCs w:val="32"/>
        </w:rPr>
        <w:t>附件2</w:t>
      </w:r>
    </w:p>
    <w:p>
      <w:pPr>
        <w:adjustRightInd w:val="0"/>
        <w:snapToGrid w:val="0"/>
        <w:jc w:val="left"/>
        <w:rPr>
          <w:rStyle w:val="4"/>
          <w:rFonts w:ascii="Times New Roman" w:hAnsi="Times New Roman" w:eastAsia="黑体" w:cs="Times New Roman"/>
          <w:sz w:val="32"/>
          <w:szCs w:val="32"/>
        </w:rPr>
      </w:pPr>
    </w:p>
    <w:p>
      <w:pPr>
        <w:adjustRightInd w:val="0"/>
        <w:snapToGrid w:val="0"/>
        <w:jc w:val="center"/>
        <w:rPr>
          <w:rStyle w:val="4"/>
          <w:rFonts w:ascii="Times New Roman" w:hAnsi="Times New Roman" w:eastAsia="方正小标宋简体" w:cs="Times New Roman"/>
          <w:sz w:val="44"/>
          <w:szCs w:val="44"/>
        </w:rPr>
      </w:pPr>
      <w:r>
        <w:rPr>
          <w:rStyle w:val="4"/>
          <w:rFonts w:ascii="Times New Roman" w:hAnsi="Times New Roman" w:eastAsia="方正小标宋简体" w:cs="Times New Roman"/>
          <w:sz w:val="44"/>
          <w:szCs w:val="44"/>
        </w:rPr>
        <w:t>福建省产前筛查诊断人员资质考试报名审核表</w:t>
      </w:r>
    </w:p>
    <w:p>
      <w:pPr>
        <w:adjustRightInd w:val="0"/>
        <w:snapToGrid w:val="0"/>
        <w:spacing w:line="590" w:lineRule="exact"/>
        <w:rPr>
          <w:rStyle w:val="4"/>
          <w:rFonts w:ascii="Times New Roman" w:hAnsi="Times New Roman" w:eastAsia="仿宋_GB2312" w:cs="Times New Roman"/>
          <w:sz w:val="32"/>
          <w:szCs w:val="32"/>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01"/>
        <w:gridCol w:w="1275"/>
        <w:gridCol w:w="1382"/>
        <w:gridCol w:w="1336"/>
        <w:gridCol w:w="8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基本情况</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姓名</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性别</w:t>
            </w:r>
          </w:p>
        </w:tc>
        <w:tc>
          <w:tcPr>
            <w:tcW w:w="1336" w:type="dxa"/>
            <w:noWrap w:val="0"/>
            <w:vAlign w:val="center"/>
          </w:tcPr>
          <w:p>
            <w:pPr>
              <w:adjustRightInd w:val="0"/>
              <w:snapToGrid w:val="0"/>
              <w:rPr>
                <w:rStyle w:val="4"/>
                <w:rFonts w:hint="eastAsia" w:ascii="Times New Roman" w:hAnsi="Times New Roman" w:eastAsia="仿宋_GB2312" w:cs="Times New Roman"/>
                <w:color w:val="auto"/>
                <w:sz w:val="28"/>
                <w:szCs w:val="28"/>
              </w:rPr>
            </w:pPr>
            <w:bookmarkStart w:id="0" w:name="_GoBack"/>
            <w:bookmarkEnd w:id="0"/>
          </w:p>
        </w:tc>
        <w:tc>
          <w:tcPr>
            <w:tcW w:w="1633" w:type="dxa"/>
            <w:gridSpan w:val="2"/>
            <w:vMerge w:val="restart"/>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相片处（一寸彩色免冠照片）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民族</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出生日期</w:t>
            </w:r>
          </w:p>
        </w:tc>
        <w:tc>
          <w:tcPr>
            <w:tcW w:w="1336"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633" w:type="dxa"/>
            <w:gridSpan w:val="2"/>
            <w:vMerge w:val="continue"/>
            <w:noWrap w:val="0"/>
            <w:vAlign w:val="center"/>
          </w:tcPr>
          <w:p>
            <w:pPr>
              <w:adjustRightInd w:val="0"/>
              <w:snapToGrid w:val="0"/>
              <w:ind w:firstLine="560" w:firstLineChars="200"/>
              <w:jc w:val="center"/>
              <w:rPr>
                <w:rStyle w:val="4"/>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身份证号</w:t>
            </w:r>
          </w:p>
        </w:tc>
        <w:tc>
          <w:tcPr>
            <w:tcW w:w="3993"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633" w:type="dxa"/>
            <w:gridSpan w:val="2"/>
            <w:vMerge w:val="continue"/>
            <w:noWrap w:val="0"/>
            <w:vAlign w:val="center"/>
          </w:tcPr>
          <w:p>
            <w:pPr>
              <w:adjustRightInd w:val="0"/>
              <w:snapToGrid w:val="0"/>
              <w:ind w:firstLine="560" w:firstLineChars="200"/>
              <w:jc w:val="center"/>
              <w:rPr>
                <w:rStyle w:val="4"/>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报考信息</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医师执业证书</w:t>
            </w:r>
          </w:p>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编码</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执业范围</w:t>
            </w:r>
          </w:p>
        </w:tc>
        <w:tc>
          <w:tcPr>
            <w:tcW w:w="1336"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827"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职称</w:t>
            </w:r>
          </w:p>
        </w:tc>
        <w:tc>
          <w:tcPr>
            <w:tcW w:w="806" w:type="dxa"/>
            <w:noWrap w:val="0"/>
            <w:vAlign w:val="center"/>
          </w:tcPr>
          <w:p>
            <w:pPr>
              <w:adjustRightInd w:val="0"/>
              <w:snapToGrid w:val="0"/>
              <w:ind w:firstLine="560" w:firstLineChars="200"/>
              <w:jc w:val="center"/>
              <w:rPr>
                <w:rStyle w:val="4"/>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考试专业</w:t>
            </w:r>
          </w:p>
        </w:tc>
        <w:tc>
          <w:tcPr>
            <w:tcW w:w="5626" w:type="dxa"/>
            <w:gridSpan w:val="5"/>
            <w:noWrap w:val="0"/>
            <w:vAlign w:val="center"/>
          </w:tcPr>
          <w:p>
            <w:pPr>
              <w:adjustRightInd w:val="0"/>
              <w:snapToGrid w:val="0"/>
              <w:jc w:val="left"/>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临床类：妇产科（</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）、儿科（</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w:t>
            </w:r>
          </w:p>
          <w:p>
            <w:pPr>
              <w:adjustRightInd w:val="0"/>
              <w:snapToGrid w:val="0"/>
              <w:jc w:val="left"/>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超声诊断类：（</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w:t>
            </w:r>
          </w:p>
          <w:p>
            <w:pPr>
              <w:adjustRightInd w:val="0"/>
              <w:snapToGrid w:val="0"/>
              <w:jc w:val="left"/>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实验室技术类：（</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考试类别</w:t>
            </w:r>
          </w:p>
        </w:tc>
        <w:tc>
          <w:tcPr>
            <w:tcW w:w="5626" w:type="dxa"/>
            <w:gridSpan w:val="5"/>
            <w:noWrap w:val="0"/>
            <w:vAlign w:val="center"/>
          </w:tcPr>
          <w:p>
            <w:pPr>
              <w:adjustRightInd w:val="0"/>
              <w:snapToGrid w:val="0"/>
              <w:jc w:val="left"/>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产前筛查（</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）产前诊断（</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教 育信 息</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毕业学历</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毕业学校</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学位</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毕业专业</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毕业时间</w:t>
            </w:r>
          </w:p>
        </w:tc>
        <w:tc>
          <w:tcPr>
            <w:tcW w:w="5626" w:type="dxa"/>
            <w:gridSpan w:val="5"/>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工作情况</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单位名称</w:t>
            </w:r>
          </w:p>
        </w:tc>
        <w:tc>
          <w:tcPr>
            <w:tcW w:w="5626" w:type="dxa"/>
            <w:gridSpan w:val="5"/>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现从事专业</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开始从事专业时间</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进修培训情况</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省级及以上产前诊断技术培训班名称</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继续医学教育学分</w:t>
            </w:r>
          </w:p>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证书编号</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培训时间</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培训单位</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进修单位</w:t>
            </w:r>
          </w:p>
        </w:tc>
        <w:tc>
          <w:tcPr>
            <w:tcW w:w="1275" w:type="dxa"/>
            <w:noWrap w:val="0"/>
            <w:vAlign w:val="center"/>
          </w:tcPr>
          <w:p>
            <w:pPr>
              <w:adjustRightInd w:val="0"/>
              <w:snapToGrid w:val="0"/>
              <w:rPr>
                <w:rStyle w:val="4"/>
                <w:rFonts w:hint="eastAsia"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进修专业</w:t>
            </w:r>
          </w:p>
        </w:tc>
        <w:tc>
          <w:tcPr>
            <w:tcW w:w="2969" w:type="dxa"/>
            <w:gridSpan w:val="3"/>
            <w:noWrap w:val="0"/>
            <w:vAlign w:val="center"/>
          </w:tcPr>
          <w:p>
            <w:pPr>
              <w:adjustRightInd w:val="0"/>
              <w:snapToGrid w:val="0"/>
              <w:rPr>
                <w:rStyle w:val="4"/>
                <w:rFonts w:hint="eastAsia"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hint="eastAsia" w:ascii="黑体" w:hAnsi="黑体" w:eastAsia="黑体" w:cs="黑体"/>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进修起止时间</w:t>
            </w:r>
          </w:p>
        </w:tc>
        <w:tc>
          <w:tcPr>
            <w:tcW w:w="5626" w:type="dxa"/>
            <w:gridSpan w:val="5"/>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自</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年</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月至</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年</w:t>
            </w:r>
            <w:r>
              <w:rPr>
                <w:rStyle w:val="4"/>
                <w:rFonts w:ascii="Times New Roman" w:hAnsi="Times New Roman" w:eastAsia="仿宋_GB2312" w:cs="Times New Roman"/>
                <w:color w:val="auto"/>
                <w:sz w:val="28"/>
                <w:szCs w:val="28"/>
              </w:rPr>
              <w:t xml:space="preserve">   </w:t>
            </w:r>
            <w:r>
              <w:rPr>
                <w:rStyle w:val="4"/>
                <w:rFonts w:ascii="Times New Roman" w:hAnsi="仿宋_GB2312" w:eastAsia="仿宋_GB2312" w:cs="Times New Roman"/>
                <w:color w:val="auto"/>
                <w:sz w:val="28"/>
                <w:szCs w:val="2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restart"/>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其他</w:t>
            </w: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联系电话</w:t>
            </w:r>
          </w:p>
        </w:tc>
        <w:tc>
          <w:tcPr>
            <w:tcW w:w="1275" w:type="dxa"/>
            <w:noWrap w:val="0"/>
            <w:vAlign w:val="center"/>
          </w:tcPr>
          <w:p>
            <w:pPr>
              <w:adjustRightInd w:val="0"/>
              <w:snapToGrid w:val="0"/>
              <w:jc w:val="center"/>
              <w:rPr>
                <w:rStyle w:val="4"/>
                <w:rFonts w:ascii="Times New Roman" w:hAnsi="Times New Roman" w:eastAsia="仿宋_GB2312" w:cs="Times New Roman"/>
                <w:color w:val="auto"/>
                <w:sz w:val="28"/>
                <w:szCs w:val="28"/>
              </w:rPr>
            </w:pPr>
          </w:p>
        </w:tc>
        <w:tc>
          <w:tcPr>
            <w:tcW w:w="1382"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邮编</w:t>
            </w:r>
          </w:p>
        </w:tc>
        <w:tc>
          <w:tcPr>
            <w:tcW w:w="2969" w:type="dxa"/>
            <w:gridSpan w:val="3"/>
            <w:noWrap w:val="0"/>
            <w:vAlign w:val="center"/>
          </w:tcPr>
          <w:p>
            <w:pPr>
              <w:adjustRightInd w:val="0"/>
              <w:snapToGrid w:val="0"/>
              <w:jc w:val="center"/>
              <w:rPr>
                <w:rStyle w:val="4"/>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1" w:type="dxa"/>
            <w:vMerge w:val="continue"/>
            <w:noWrap w:val="0"/>
            <w:vAlign w:val="center"/>
          </w:tcPr>
          <w:p>
            <w:pPr>
              <w:adjustRightInd w:val="0"/>
              <w:snapToGrid w:val="0"/>
              <w:jc w:val="center"/>
              <w:rPr>
                <w:rStyle w:val="4"/>
                <w:rFonts w:ascii="Times New Roman" w:hAnsi="Times New Roman" w:eastAsia="方正小标宋简体" w:cs="Times New Roman"/>
                <w:color w:val="auto"/>
                <w:sz w:val="28"/>
                <w:szCs w:val="28"/>
              </w:rPr>
            </w:pPr>
          </w:p>
        </w:tc>
        <w:tc>
          <w:tcPr>
            <w:tcW w:w="2301" w:type="dxa"/>
            <w:noWrap w:val="0"/>
            <w:vAlign w:val="center"/>
          </w:tcPr>
          <w:p>
            <w:pPr>
              <w:adjustRightInd w:val="0"/>
              <w:snapToGrid w:val="0"/>
              <w:jc w:val="center"/>
              <w:rPr>
                <w:rStyle w:val="4"/>
                <w:rFonts w:ascii="Times New Roman" w:hAnsi="Times New Roman" w:eastAsia="仿宋_GB2312" w:cs="Times New Roman"/>
                <w:color w:val="auto"/>
                <w:sz w:val="28"/>
                <w:szCs w:val="28"/>
              </w:rPr>
            </w:pPr>
            <w:r>
              <w:rPr>
                <w:rStyle w:val="4"/>
                <w:rFonts w:ascii="Times New Roman" w:hAnsi="仿宋_GB2312" w:eastAsia="仿宋_GB2312" w:cs="Times New Roman"/>
                <w:color w:val="auto"/>
                <w:sz w:val="28"/>
                <w:szCs w:val="28"/>
              </w:rPr>
              <w:t>联系地址</w:t>
            </w:r>
          </w:p>
        </w:tc>
        <w:tc>
          <w:tcPr>
            <w:tcW w:w="5626" w:type="dxa"/>
            <w:gridSpan w:val="5"/>
            <w:noWrap w:val="0"/>
            <w:vAlign w:val="center"/>
          </w:tcPr>
          <w:p>
            <w:pPr>
              <w:adjustRightInd w:val="0"/>
              <w:snapToGrid w:val="0"/>
              <w:jc w:val="center"/>
              <w:rPr>
                <w:rStyle w:val="4"/>
                <w:rFonts w:ascii="Times New Roman" w:hAnsi="Times New Roman" w:eastAsia="仿宋_GB2312" w:cs="Times New Roman"/>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252" w:type="dxa"/>
            <w:gridSpan w:val="2"/>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申报人员签名</w:t>
            </w:r>
          </w:p>
        </w:tc>
        <w:tc>
          <w:tcPr>
            <w:tcW w:w="5626" w:type="dxa"/>
            <w:gridSpan w:val="5"/>
            <w:noWrap w:val="0"/>
            <w:vAlign w:val="center"/>
          </w:tcPr>
          <w:p>
            <w:pPr>
              <w:adjustRightInd w:val="0"/>
              <w:snapToGrid w:val="0"/>
              <w:jc w:val="center"/>
              <w:rPr>
                <w:rStyle w:val="4"/>
                <w:rFonts w:hint="eastAsia" w:ascii="仿宋_GB2312" w:hAnsi="仿宋_GB2312" w:eastAsia="仿宋_GB2312" w:cs="仿宋_GB2312"/>
                <w:color w:val="auto"/>
                <w:sz w:val="28"/>
                <w:szCs w:val="28"/>
              </w:rPr>
            </w:pPr>
          </w:p>
          <w:p>
            <w:pPr>
              <w:adjustRightInd w:val="0"/>
              <w:snapToGrid w:val="0"/>
              <w:jc w:val="right"/>
              <w:rPr>
                <w:rStyle w:val="4"/>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252" w:type="dxa"/>
            <w:gridSpan w:val="2"/>
            <w:noWrap w:val="0"/>
            <w:vAlign w:val="center"/>
          </w:tcPr>
          <w:p>
            <w:pPr>
              <w:adjustRightInd w:val="0"/>
              <w:snapToGrid w:val="0"/>
              <w:jc w:val="center"/>
              <w:rPr>
                <w:rStyle w:val="4"/>
                <w:rFonts w:hint="eastAsia" w:ascii="黑体" w:hAnsi="黑体" w:eastAsia="黑体" w:cs="黑体"/>
                <w:color w:val="auto"/>
                <w:sz w:val="28"/>
                <w:szCs w:val="28"/>
              </w:rPr>
            </w:pPr>
            <w:r>
              <w:rPr>
                <w:rStyle w:val="4"/>
                <w:rFonts w:hint="eastAsia" w:ascii="黑体" w:hAnsi="黑体" w:eastAsia="黑体" w:cs="黑体"/>
                <w:color w:val="auto"/>
                <w:sz w:val="28"/>
                <w:szCs w:val="28"/>
              </w:rPr>
              <w:t>所在单位意见</w:t>
            </w:r>
          </w:p>
        </w:tc>
        <w:tc>
          <w:tcPr>
            <w:tcW w:w="5626" w:type="dxa"/>
            <w:gridSpan w:val="5"/>
            <w:noWrap w:val="0"/>
            <w:vAlign w:val="center"/>
          </w:tcPr>
          <w:p>
            <w:pPr>
              <w:adjustRightInd w:val="0"/>
              <w:snapToGrid w:val="0"/>
              <w:jc w:val="center"/>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以上情况属实，同意报考</w:t>
            </w:r>
          </w:p>
          <w:p>
            <w:pPr>
              <w:adjustRightInd w:val="0"/>
              <w:snapToGrid w:val="0"/>
              <w:jc w:val="center"/>
              <w:rPr>
                <w:rStyle w:val="4"/>
                <w:rFonts w:hint="eastAsia" w:ascii="仿宋_GB2312" w:hAnsi="仿宋_GB2312" w:eastAsia="仿宋_GB2312" w:cs="仿宋_GB2312"/>
                <w:color w:val="auto"/>
                <w:sz w:val="28"/>
                <w:szCs w:val="28"/>
              </w:rPr>
            </w:pPr>
          </w:p>
          <w:p>
            <w:pPr>
              <w:adjustRightInd w:val="0"/>
              <w:snapToGrid w:val="0"/>
              <w:jc w:val="center"/>
              <w:rPr>
                <w:rStyle w:val="4"/>
                <w:rFonts w:hint="eastAsia" w:ascii="仿宋_GB2312" w:hAnsi="仿宋_GB2312" w:eastAsia="仿宋_GB2312" w:cs="仿宋_GB2312"/>
                <w:color w:val="auto"/>
                <w:sz w:val="28"/>
                <w:szCs w:val="28"/>
              </w:rPr>
            </w:pPr>
          </w:p>
          <w:p>
            <w:pPr>
              <w:adjustRightInd w:val="0"/>
              <w:snapToGrid w:val="0"/>
              <w:jc w:val="center"/>
              <w:rPr>
                <w:rStyle w:val="4"/>
                <w:rFonts w:hint="eastAsia" w:ascii="仿宋_GB2312" w:hAnsi="仿宋_GB2312" w:eastAsia="仿宋_GB2312" w:cs="仿宋_GB2312"/>
                <w:color w:val="auto"/>
                <w:sz w:val="28"/>
                <w:szCs w:val="28"/>
              </w:rPr>
            </w:pPr>
          </w:p>
          <w:p>
            <w:pPr>
              <w:adjustRightInd w:val="0"/>
              <w:snapToGrid w:val="0"/>
              <w:jc w:val="center"/>
              <w:rPr>
                <w:rStyle w:val="4"/>
                <w:rFonts w:hint="eastAsia" w:ascii="仿宋_GB2312" w:hAnsi="仿宋_GB2312" w:eastAsia="仿宋_GB2312" w:cs="仿宋_GB2312"/>
                <w:color w:val="auto"/>
                <w:sz w:val="28"/>
                <w:szCs w:val="28"/>
              </w:rPr>
            </w:pPr>
          </w:p>
          <w:p>
            <w:pPr>
              <w:adjustRightInd w:val="0"/>
              <w:snapToGrid w:val="0"/>
              <w:jc w:val="center"/>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公章</w:t>
            </w:r>
          </w:p>
          <w:p>
            <w:pPr>
              <w:adjustRightInd w:val="0"/>
              <w:snapToGrid w:val="0"/>
              <w:jc w:val="center"/>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年    月    日</w:t>
            </w:r>
          </w:p>
        </w:tc>
      </w:tr>
    </w:tbl>
    <w:p>
      <w:pPr>
        <w:adjustRightInd w:val="0"/>
        <w:snapToGrid w:val="0"/>
        <w:spacing w:line="590" w:lineRule="exact"/>
        <w:rPr>
          <w:rStyle w:val="4"/>
          <w:rFonts w:ascii="Times New Roman" w:hAnsi="Times New Roman" w:eastAsia="黑体" w:cs="Times New Roman"/>
          <w:sz w:val="28"/>
          <w:szCs w:val="28"/>
        </w:rPr>
      </w:pPr>
      <w:r>
        <w:rPr>
          <w:rStyle w:val="4"/>
          <w:rFonts w:ascii="Times New Roman" w:hAnsi="Times New Roman" w:eastAsia="黑体" w:cs="Times New Roman"/>
          <w:sz w:val="28"/>
          <w:szCs w:val="28"/>
        </w:rPr>
        <w:t>备注：</w:t>
      </w:r>
    </w:p>
    <w:p>
      <w:pPr>
        <w:adjustRightInd w:val="0"/>
        <w:snapToGrid w:val="0"/>
        <w:spacing w:line="590" w:lineRule="exact"/>
        <w:ind w:firstLine="560" w:firstLineChars="200"/>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1. 实验室技术专业不需要填写医师执业证书编码。</w:t>
      </w:r>
    </w:p>
    <w:p>
      <w:pPr>
        <w:adjustRightInd w:val="0"/>
        <w:snapToGrid w:val="0"/>
        <w:spacing w:line="590" w:lineRule="exact"/>
        <w:ind w:firstLine="560" w:firstLineChars="200"/>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2. 执业范围应按照医师执业证书填写。</w:t>
      </w:r>
    </w:p>
    <w:p>
      <w:pPr>
        <w:adjustRightInd w:val="0"/>
        <w:snapToGrid w:val="0"/>
        <w:spacing w:line="590" w:lineRule="exact"/>
        <w:ind w:firstLine="560" w:firstLineChars="200"/>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3. 此表须申报人员仔细核对后签字确认，一旦确认不得更改。</w:t>
      </w:r>
    </w:p>
    <w:p>
      <w:pPr>
        <w:adjustRightInd w:val="0"/>
        <w:snapToGrid w:val="0"/>
        <w:spacing w:line="590" w:lineRule="exact"/>
        <w:ind w:firstLine="560" w:firstLineChars="200"/>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4. 考生所在单位（非省属医院）应统一收集本单位人员报名表后，连同其余报名材料寄送至设区市卫生健康委妇幼科（处）。设区市卫生健康委妇幼科（处）对本辖区报名材料进行审核，填写汇总表（同报名材料）统一寄给省卫生健康人才服务与对外交流合作中心。</w:t>
      </w:r>
    </w:p>
    <w:p>
      <w:pPr>
        <w:adjustRightInd w:val="0"/>
        <w:snapToGrid w:val="0"/>
        <w:spacing w:line="590" w:lineRule="exact"/>
        <w:ind w:firstLine="560" w:firstLineChars="200"/>
        <w:rPr>
          <w:rStyle w:val="4"/>
          <w:rFonts w:hint="eastAsia" w:ascii="仿宋_GB2312" w:hAnsi="仿宋_GB2312" w:eastAsia="仿宋_GB2312" w:cs="仿宋_GB2312"/>
          <w:color w:val="auto"/>
          <w:sz w:val="28"/>
          <w:szCs w:val="28"/>
        </w:rPr>
      </w:pPr>
      <w:r>
        <w:rPr>
          <w:rStyle w:val="4"/>
          <w:rFonts w:hint="eastAsia" w:ascii="仿宋_GB2312" w:hAnsi="仿宋_GB2312" w:eastAsia="仿宋_GB2312" w:cs="仿宋_GB2312"/>
          <w:color w:val="auto"/>
          <w:sz w:val="28"/>
          <w:szCs w:val="28"/>
        </w:rPr>
        <w:t>5.省属医院相关报名材料直接寄给省卫生健康人才服务与对外交流合作中心。</w:t>
      </w:r>
    </w:p>
    <w:p>
      <w:r>
        <w:rPr>
          <w:rStyle w:val="4"/>
          <w:rFonts w:hint="eastAsia" w:ascii="仿宋_GB2312" w:hAnsi="仿宋_GB2312" w:eastAsia="仿宋_GB2312" w:cs="仿宋_GB2312"/>
          <w:color w:val="auto"/>
          <w:sz w:val="28"/>
          <w:szCs w:val="28"/>
        </w:rPr>
        <w:t>省卫生健康人才服务与对外交流合作中心。地址：福州市鼓楼区鼓屏路61号省卫健委大院7号楼3层 福建省卫生健康人才服务与对外交流合作中心；邮编：350003。联系人：郭静、游庄，联系电话：0591－87827296。</w:t>
      </w:r>
    </w:p>
    <w:sectPr>
      <w:pgSz w:w="11906" w:h="16838"/>
      <w:pgMar w:top="181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wYjAxYzQwMTJiMDU5OWFkNjE2NmRmMzU5M2ZiNzgifQ=="/>
  </w:docVars>
  <w:rsids>
    <w:rsidRoot w:val="00000000"/>
    <w:rsid w:val="0DBD0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z-label7"/>
    <w:basedOn w:val="3"/>
    <w:qFormat/>
    <w:uiPriority w:val="0"/>
    <w:rPr>
      <w:rFonts w:ascii="Verdana" w:hAnsi="Verdana" w:cs="Verdana"/>
      <w:color w:val="363636"/>
      <w:sz w:val="19"/>
      <w:szCs w:val="19"/>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2022-08-01T02:14:54Z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5F0D6F2EC1B14BD797F1C96E65F2716B</vt:lpwstr>
  </property>
</Properties>
</file>