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84" w:beforeLines="12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2020年度“我最喜爱的妈妈小屋”名单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福州市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福建省通信产业服务有限公司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福州市天虹百货有限公司（万象城天虹百货）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新大陆数字技术股份有限公司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福州职业技术学院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协展（福建）机械工业有限公司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国网福建省电力有限公司福清市供电公司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“八闽第一站”公共服务平台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厦门市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华润置地（厦门）房地产开发有限公司（厦门万象城）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厦门市第三医院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厦门市湖里区禾山社区居民委员会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厦门翔安旅游发展有限公司（香山公园）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厦门华厦学院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厦门市海沧区嵩屿街道社区卫生服务中心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厦门市卫生健康委员会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莆田市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莆田城市园林发展集团有限公司（莆田市绶溪公园）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莆田市科技馆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莆田市荔城区妇幼保健所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清流县妇幼保健院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将乐县总医院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中国电信三明分公司10000客户服务中心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泉州市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安溪县医院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晋江市医院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永春县旅游集散中心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泉州市洛江区行政服务中心管理委员会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源和1916创意产业园工会联合会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泉州台商投资区行政服务中心管理委员会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福建惠安崇发旅游服务有限公司（崇武古城风景区）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晋江市安平桥景区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漳州市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漳州市妇幼保健院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漳州市行政服务中心管理委员会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漳浦县妇幼保健院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中国人民银行漳州市中心支行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龙岩市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龙洲集团股份有限公司龙岩汽车客运中心站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漳平市妇幼保健院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连城县妇幼保健院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福建省长汀盼盼食品有限公司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龙岩市烟草公司上杭分公司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南平市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顺昌县行政服务中心管理委员会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政和县行政服务中心人社局分中心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福建省南平市第一医院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建瓯市高铁片区项目开发办工会联合会（建瓯电商园）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福建武夷交通运输股份有限公司建瓯汽车东站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宁德市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蕉城区行政服务中心管理委员会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宁德市闽东医院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霞浦县道路运输站（霞浦县滨海客运站）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福建盈浩文化创意股份有限公司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平潭综合实验区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平潭综合实验区医院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省直单位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福建省高速公路集团有限公司福州管理分公司洋里服务区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国网福建省电力有限公司福州供电公司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>福建省农村信用社联合社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2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2020-08-19T00:36:11Z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