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eastAsia="仿宋_GB2312"/>
        </w:rPr>
      </w:pPr>
      <w:r>
        <w:rPr>
          <w:rFonts w:eastAsia="仿宋_GB2312"/>
        </w:rPr>
        <w:t>附件2</w:t>
      </w:r>
    </w:p>
    <w:p>
      <w:pPr>
        <w:spacing w:line="590" w:lineRule="exact"/>
        <w:jc w:val="center"/>
        <w:rPr>
          <w:rFonts w:eastAsia="方正小标宋简体"/>
          <w:b/>
          <w:bCs/>
          <w:szCs w:val="32"/>
        </w:rPr>
      </w:pPr>
    </w:p>
    <w:p>
      <w:pPr>
        <w:spacing w:line="59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Ansi="方正小标宋简体" w:eastAsia="方正小标宋简体"/>
          <w:bCs/>
          <w:sz w:val="44"/>
          <w:szCs w:val="44"/>
        </w:rPr>
        <w:t>省级扶贫开发工作重点县名单</w:t>
      </w:r>
    </w:p>
    <w:p>
      <w:pPr>
        <w:spacing w:line="590" w:lineRule="exact"/>
        <w:jc w:val="center"/>
        <w:rPr>
          <w:rFonts w:eastAsia="仿宋_GB2312"/>
          <w:b/>
          <w:bCs/>
          <w:szCs w:val="32"/>
        </w:rPr>
      </w:pPr>
    </w:p>
    <w:p>
      <w:pPr>
        <w:spacing w:line="590" w:lineRule="exact"/>
        <w:rPr>
          <w:rFonts w:eastAsia="仿宋_GB2312"/>
          <w:szCs w:val="32"/>
        </w:rPr>
      </w:pPr>
      <w:r>
        <w:rPr>
          <w:rFonts w:hAnsi="仿宋_GB2312" w:eastAsia="仿宋_GB2312"/>
          <w:szCs w:val="32"/>
        </w:rPr>
        <w:t>福州：永泰县</w:t>
      </w:r>
    </w:p>
    <w:p>
      <w:pPr>
        <w:spacing w:line="590" w:lineRule="exact"/>
        <w:rPr>
          <w:rFonts w:eastAsia="仿宋_GB2312"/>
          <w:szCs w:val="32"/>
        </w:rPr>
      </w:pPr>
      <w:r>
        <w:rPr>
          <w:rFonts w:hAnsi="仿宋_GB2312" w:eastAsia="仿宋_GB2312"/>
          <w:szCs w:val="32"/>
        </w:rPr>
        <w:t>漳州：平和县、云霄县、诏安县</w:t>
      </w:r>
    </w:p>
    <w:p>
      <w:pPr>
        <w:spacing w:line="590" w:lineRule="exact"/>
        <w:rPr>
          <w:rFonts w:eastAsia="仿宋_GB2312"/>
          <w:szCs w:val="32"/>
        </w:rPr>
      </w:pPr>
      <w:r>
        <w:rPr>
          <w:rFonts w:hAnsi="仿宋_GB2312" w:eastAsia="仿宋_GB2312"/>
          <w:szCs w:val="32"/>
        </w:rPr>
        <w:t>三明：泰宁县、清流县、宁化县、建宁县、明溪县</w:t>
      </w:r>
    </w:p>
    <w:p>
      <w:pPr>
        <w:spacing w:line="590" w:lineRule="exact"/>
        <w:rPr>
          <w:rFonts w:eastAsia="仿宋_GB2312"/>
          <w:szCs w:val="32"/>
        </w:rPr>
      </w:pPr>
      <w:r>
        <w:rPr>
          <w:rFonts w:hAnsi="仿宋_GB2312" w:eastAsia="仿宋_GB2312"/>
          <w:szCs w:val="32"/>
        </w:rPr>
        <w:t>南平：政和县、光泽县、顺昌县、松溪县、浦城县</w:t>
      </w:r>
    </w:p>
    <w:p>
      <w:pPr>
        <w:spacing w:line="590" w:lineRule="exact"/>
        <w:rPr>
          <w:rFonts w:eastAsia="仿宋_GB2312"/>
          <w:szCs w:val="32"/>
        </w:rPr>
      </w:pPr>
      <w:r>
        <w:rPr>
          <w:rFonts w:hAnsi="仿宋_GB2312" w:eastAsia="仿宋_GB2312"/>
          <w:szCs w:val="32"/>
        </w:rPr>
        <w:t>龙岩：长汀县、连城县、武平县</w:t>
      </w:r>
    </w:p>
    <w:p>
      <w:pPr>
        <w:spacing w:line="590" w:lineRule="exact"/>
      </w:pPr>
      <w:r>
        <w:rPr>
          <w:rFonts w:hAnsi="仿宋_GB2312" w:eastAsia="仿宋_GB2312"/>
          <w:szCs w:val="32"/>
        </w:rPr>
        <w:t>宁德：霞浦县、古田县、寿宁县、屏南县、柘荣县、周宁县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86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20" w:lineRule="exact"/>
      <w:jc w:val="both"/>
    </w:pPr>
    <w:rPr>
      <w:rFonts w:eastAsia="方正仿宋简体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2018-04-10T01:54:01Z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