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line="360" w:lineRule="auto"/>
        <w:jc w:val="left"/>
        <w:rPr>
          <w:rFonts w:hint="eastAsia" w:ascii="黑体" w:hAnsi="黑体" w:eastAsia="黑体" w:cs="黑体"/>
          <w:sz w:val="32"/>
          <w:lang w:val="en-US" w:eastAsia="zh-CN"/>
        </w:rPr>
      </w:pPr>
      <w:r>
        <w:rPr>
          <w:rFonts w:hint="eastAsia" w:ascii="黑体" w:hAnsi="黑体" w:eastAsia="黑体" w:cs="黑体"/>
          <w:sz w:val="32"/>
          <w:lang w:eastAsia="zh-CN"/>
        </w:rPr>
        <w:t>附件</w:t>
      </w:r>
      <w:r>
        <w:rPr>
          <w:rFonts w:hint="eastAsia" w:ascii="黑体" w:hAnsi="黑体" w:eastAsia="黑体" w:cs="黑体"/>
          <w:sz w:val="32"/>
          <w:lang w:val="en-US" w:eastAsia="zh-CN"/>
        </w:rPr>
        <w:t>5</w:t>
      </w:r>
    </w:p>
    <w:p>
      <w:pPr>
        <w:numPr>
          <w:ilvl w:val="0"/>
          <w:numId w:val="0"/>
        </w:numPr>
        <w:snapToGrid w:val="0"/>
        <w:spacing w:beforeLines="0" w:afterLines="0" w:line="120" w:lineRule="auto"/>
        <w:jc w:val="left"/>
        <w:rPr>
          <w:rFonts w:hint="default" w:ascii="黑体" w:hAnsi="黑体" w:eastAsia="黑体" w:cs="黑体"/>
          <w:sz w:val="32"/>
          <w:lang w:val="en-US" w:eastAsia="zh-CN"/>
        </w:rPr>
      </w:pPr>
    </w:p>
    <w:p>
      <w:pPr>
        <w:numPr>
          <w:ilvl w:val="0"/>
          <w:numId w:val="0"/>
        </w:numPr>
        <w:snapToGrid w:val="0"/>
        <w:spacing w:beforeLines="0" w:afterLines="0" w:line="240" w:lineRule="auto"/>
        <w:jc w:val="left"/>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32"/>
        </w:rPr>
        <w:t xml:space="preserve">  </w:t>
      </w:r>
      <w:r>
        <w:rPr>
          <w:rFonts w:hint="eastAsia" w:ascii="方正小标宋简体" w:hAnsi="方正小标宋简体" w:eastAsia="方正小标宋简体" w:cs="方正小标宋简体"/>
          <w:b w:val="0"/>
          <w:bCs w:val="0"/>
          <w:sz w:val="44"/>
        </w:rPr>
        <w:t>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rPr>
        <w:t>年医疗卫生国家</w:t>
      </w:r>
      <w:r>
        <w:rPr>
          <w:rFonts w:hint="eastAsia" w:ascii="方正小标宋简体" w:hAnsi="方正小标宋简体" w:eastAsia="方正小标宋简体" w:cs="方正小标宋简体"/>
          <w:b w:val="0"/>
          <w:bCs w:val="0"/>
          <w:sz w:val="44"/>
          <w:lang w:eastAsia="zh-CN"/>
        </w:rPr>
        <w:t>随机</w:t>
      </w:r>
      <w:r>
        <w:rPr>
          <w:rFonts w:hint="eastAsia" w:ascii="方正小标宋简体" w:hAnsi="方正小标宋简体" w:eastAsia="方正小标宋简体" w:cs="方正小标宋简体"/>
          <w:b w:val="0"/>
          <w:bCs w:val="0"/>
          <w:sz w:val="44"/>
        </w:rPr>
        <w:t>监督抽查计划</w:t>
      </w:r>
    </w:p>
    <w:p>
      <w:pPr>
        <w:numPr>
          <w:ilvl w:val="0"/>
          <w:numId w:val="0"/>
        </w:numPr>
        <w:snapToGrid w:val="0"/>
        <w:spacing w:beforeLines="0" w:afterLines="0" w:line="120" w:lineRule="auto"/>
        <w:jc w:val="left"/>
        <w:rPr>
          <w:rFonts w:hint="eastAsia" w:ascii="方正小标宋简体" w:hAnsi="方正小标宋简体" w:eastAsia="方正小标宋简体" w:cs="方正小标宋简体"/>
          <w:b w:val="0"/>
          <w:bCs w:val="0"/>
          <w:sz w:val="44"/>
        </w:rPr>
      </w:pPr>
    </w:p>
    <w:p>
      <w:pPr>
        <w:keepNext w:val="0"/>
        <w:keepLines w:val="0"/>
        <w:pageBreakBefore w:val="0"/>
        <w:kinsoku/>
        <w:wordWrap/>
        <w:overflowPunct/>
        <w:topLinePunct w:val="0"/>
        <w:autoSpaceDE/>
        <w:autoSpaceDN/>
        <w:bidi w:val="0"/>
        <w:adjustRightInd/>
        <w:snapToGrid/>
        <w:spacing w:beforeLines="0" w:afterLines="0" w:line="580" w:lineRule="exact"/>
        <w:ind w:firstLine="0" w:firstLineChars="0"/>
        <w:textAlignment w:val="auto"/>
        <w:rPr>
          <w:rFonts w:hint="eastAsia" w:ascii="黑体" w:hAnsi="Times New Roman" w:eastAsia="黑体" w:cs="Times New Roman"/>
          <w:color w:val="auto"/>
          <w:sz w:val="32"/>
        </w:rPr>
      </w:pPr>
      <w:r>
        <w:rPr>
          <w:rFonts w:hint="eastAsia" w:ascii="黑体" w:hAnsi="Times New Roman" w:eastAsia="黑体" w:cs="Times New Roman"/>
          <w:sz w:val="32"/>
        </w:rPr>
        <w:t xml:space="preserve">    </w:t>
      </w:r>
      <w:r>
        <w:rPr>
          <w:rFonts w:hint="eastAsia" w:ascii="黑体" w:hAnsi="Times New Roman" w:eastAsia="黑体" w:cs="Times New Roman"/>
          <w:color w:val="auto"/>
          <w:sz w:val="32"/>
        </w:rPr>
        <w:t>一、监督检查对象</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rPr>
        <w:t>抽查辖区医疗机构</w:t>
      </w:r>
      <w:r>
        <w:rPr>
          <w:rFonts w:hint="default" w:ascii="仿宋_GB2312" w:hAnsi="仿宋_GB2312" w:eastAsia="仿宋_GB2312" w:cs="仿宋_GB2312"/>
          <w:color w:val="auto"/>
          <w:sz w:val="32"/>
        </w:rPr>
        <w:t>（含</w:t>
      </w:r>
      <w:r>
        <w:rPr>
          <w:rFonts w:hint="eastAsia" w:ascii="仿宋_GB2312" w:hAnsi="仿宋_GB2312" w:eastAsia="仿宋_GB2312" w:cs="仿宋_GB2312"/>
          <w:color w:val="auto"/>
          <w:sz w:val="32"/>
          <w:lang w:val="en-US" w:eastAsia="zh-CN"/>
        </w:rPr>
        <w:t>医疗美容机构</w:t>
      </w:r>
      <w:r>
        <w:rPr>
          <w:rFonts w:hint="default"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母婴保健技术服务机构</w:t>
      </w:r>
      <w:r>
        <w:rPr>
          <w:rFonts w:hint="default"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医学检验实验室</w:t>
      </w:r>
      <w:r>
        <w:rPr>
          <w:rFonts w:hint="default" w:ascii="仿宋_GB2312" w:hAnsi="仿宋_GB2312" w:eastAsia="仿宋_GB2312" w:cs="仿宋_GB2312"/>
          <w:color w:val="auto"/>
          <w:sz w:val="32"/>
        </w:rPr>
        <w:t>）和</w:t>
      </w:r>
      <w:r>
        <w:rPr>
          <w:rFonts w:hint="eastAsia" w:ascii="仿宋_GB2312" w:hAnsi="仿宋_GB2312" w:eastAsia="仿宋_GB2312" w:cs="仿宋_GB2312"/>
          <w:color w:val="auto"/>
          <w:sz w:val="32"/>
        </w:rPr>
        <w:t>采供血机构。抽取比例见附表。</w:t>
      </w:r>
    </w:p>
    <w:p>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黑体" w:hAnsi="楷体" w:eastAsia="黑体" w:cs="Times New Roman"/>
          <w:color w:val="auto"/>
          <w:kern w:val="0"/>
          <w:sz w:val="32"/>
        </w:rPr>
      </w:pPr>
      <w:r>
        <w:rPr>
          <w:rFonts w:hint="eastAsia" w:ascii="黑体" w:hAnsi="楷体" w:eastAsia="黑体" w:cs="Times New Roman"/>
          <w:color w:val="auto"/>
          <w:kern w:val="0"/>
          <w:sz w:val="32"/>
        </w:rPr>
        <w:t>监督检查内容</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textAlignment w:val="auto"/>
        <w:rPr>
          <w:rFonts w:hint="eastAsia" w:ascii="楷体_GB2312" w:hAnsi="楷体_GB2312" w:eastAsia="楷体_GB2312" w:cs="Times New Roman"/>
          <w:color w:val="auto"/>
          <w:kern w:val="0"/>
          <w:sz w:val="32"/>
          <w:lang w:val="en-US" w:eastAsia="zh-CN"/>
        </w:rPr>
      </w:pPr>
      <w:r>
        <w:rPr>
          <w:rFonts w:hint="eastAsia" w:ascii="楷体_GB2312" w:hAnsi="楷体_GB2312" w:eastAsia="楷体_GB2312" w:cs="Times New Roman"/>
          <w:color w:val="auto"/>
          <w:kern w:val="0"/>
          <w:sz w:val="32"/>
        </w:rPr>
        <w:t xml:space="preserve">    （一）医疗机构监督</w:t>
      </w:r>
      <w:r>
        <w:rPr>
          <w:rFonts w:hint="eastAsia" w:ascii="楷体_GB2312" w:hAnsi="楷体_GB2312" w:eastAsia="楷体_GB2312" w:cs="Times New Roman"/>
          <w:color w:val="auto"/>
          <w:kern w:val="0"/>
          <w:sz w:val="32"/>
          <w:lang w:val="en-US"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医疗机构资质（《医疗机构执业许可证》</w:t>
      </w:r>
      <w:r>
        <w:rPr>
          <w:rFonts w:hint="eastAsia" w:ascii="仿宋_GB2312" w:hAnsi="仿宋_GB2312" w:eastAsia="仿宋_GB2312" w:cs="仿宋_GB2312"/>
          <w:color w:val="auto"/>
          <w:sz w:val="32"/>
          <w:lang w:eastAsia="zh-CN"/>
        </w:rPr>
        <w:t>或《诊所备案证书》</w:t>
      </w:r>
      <w:r>
        <w:rPr>
          <w:rFonts w:hint="eastAsia" w:ascii="仿宋_GB2312" w:hAnsi="仿宋_GB2312" w:eastAsia="仿宋_GB2312" w:cs="仿宋_GB2312"/>
          <w:color w:val="auto"/>
          <w:sz w:val="32"/>
        </w:rPr>
        <w:t>、人员资格、诊疗活动</w:t>
      </w:r>
      <w:r>
        <w:rPr>
          <w:rFonts w:hint="eastAsia" w:ascii="仿宋_GB2312" w:hAnsi="仿宋_GB2312" w:eastAsia="仿宋_GB2312" w:cs="仿宋_GB2312"/>
          <w:color w:val="auto"/>
          <w:sz w:val="32"/>
          <w:lang w:eastAsia="zh-CN"/>
        </w:rPr>
        <w:t>、健康体检</w:t>
      </w:r>
      <w:r>
        <w:rPr>
          <w:rFonts w:hint="default" w:ascii="仿宋_GB2312" w:hAnsi="仿宋_GB2312" w:eastAsia="仿宋_GB2312" w:cs="仿宋_GB2312"/>
          <w:color w:val="auto"/>
          <w:sz w:val="32"/>
          <w:lang w:eastAsia="zh-CN"/>
        </w:rPr>
        <w:t>、医学检验</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医疗卫生人员</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医师、护士、医技人员</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药品（麻醉药品、精神药品、抗菌药物）和医疗器械管理情况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医疗技术（</w:t>
      </w:r>
      <w:r>
        <w:rPr>
          <w:rFonts w:hint="default" w:ascii="仿宋_GB2312" w:hAnsi="仿宋_GB2312" w:eastAsia="仿宋_GB2312" w:cs="仿宋_GB2312"/>
          <w:color w:val="auto"/>
          <w:sz w:val="32"/>
        </w:rPr>
        <w:t>禁止类临床应用技术、</w:t>
      </w:r>
      <w:r>
        <w:rPr>
          <w:rFonts w:hint="eastAsia" w:ascii="仿宋_GB2312" w:hAnsi="仿宋_GB2312" w:eastAsia="仿宋_GB2312" w:cs="仿宋_GB2312"/>
          <w:color w:val="auto"/>
          <w:sz w:val="32"/>
        </w:rPr>
        <w:t>限制</w:t>
      </w:r>
      <w:r>
        <w:rPr>
          <w:rFonts w:hint="default" w:ascii="仿宋_GB2312" w:hAnsi="仿宋_GB2312" w:eastAsia="仿宋_GB2312" w:cs="仿宋_GB2312"/>
          <w:color w:val="auto"/>
          <w:sz w:val="32"/>
        </w:rPr>
        <w:t>类</w:t>
      </w:r>
      <w:r>
        <w:rPr>
          <w:rFonts w:hint="eastAsia" w:ascii="仿宋_GB2312" w:hAnsi="仿宋_GB2312" w:eastAsia="仿宋_GB2312" w:cs="仿宋_GB2312"/>
          <w:color w:val="auto"/>
          <w:sz w:val="32"/>
        </w:rPr>
        <w:t>临床应用技术</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医疗美容、临床基因扩增）管理情况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rPr>
        <w:t>医疗文书（处方、病历、医学证明文件</w:t>
      </w:r>
      <w:r>
        <w:rPr>
          <w:rFonts w:hint="eastAsia" w:ascii="仿宋_GB2312" w:hAnsi="仿宋_GB2312" w:eastAsia="仿宋_GB2312" w:cs="仿宋_GB2312"/>
          <w:color w:val="auto"/>
          <w:sz w:val="32"/>
          <w:lang w:eastAsia="zh-CN"/>
        </w:rPr>
        <w:t>等</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临床用血（用血来源、管理组织和制度，血液储存，应急用血采血）等。</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_GB2312" w:hAnsi="仿宋_GB2312" w:eastAsia="仿宋_GB2312" w:cs="仿宋_GB2312"/>
          <w:color w:val="auto"/>
          <w:sz w:val="32"/>
        </w:rPr>
      </w:pPr>
      <w:r>
        <w:rPr>
          <w:rFonts w:hint="default" w:ascii="仿宋_GB2312" w:hAnsi="仿宋_GB2312" w:eastAsia="仿宋_GB2312" w:cs="仿宋_GB2312"/>
          <w:color w:val="auto"/>
          <w:sz w:val="32"/>
        </w:rPr>
        <w:t>7.生物医学研究（资质资格、登记备案、伦理审查等）管理情况。</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640" w:leftChars="0"/>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lang w:val="en-US" w:eastAsia="zh-CN"/>
        </w:rPr>
        <w:t>（二）医疗美容</w:t>
      </w:r>
      <w:r>
        <w:rPr>
          <w:rFonts w:hint="eastAsia" w:ascii="楷体_GB2312" w:hAnsi="楷体_GB2312" w:eastAsia="楷体_GB2312" w:cs="Times New Roman"/>
          <w:color w:val="auto"/>
          <w:kern w:val="0"/>
          <w:sz w:val="32"/>
        </w:rPr>
        <w:t>机构监督</w:t>
      </w:r>
      <w:r>
        <w:rPr>
          <w:rFonts w:hint="eastAsia" w:ascii="楷体_GB2312" w:hAnsi="楷体_GB2312" w:eastAsia="楷体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5.医疗技术（禁止类临床应用技术、限制类临床应用技术）管理情况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6</w:t>
      </w:r>
      <w:r>
        <w:rPr>
          <w:rFonts w:hint="eastAsia" w:ascii="仿宋_GB2312" w:hAnsi="仿宋_GB2312" w:eastAsia="仿宋_GB2312" w:cs="仿宋_GB2312"/>
          <w:color w:val="auto"/>
          <w:sz w:val="32"/>
          <w:lang w:val="en-US" w:eastAsia="zh-CN"/>
        </w:rPr>
        <w:t>.医疗文书管理情况。</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textAlignment w:val="auto"/>
        <w:rPr>
          <w:rFonts w:hint="eastAsia" w:ascii="楷体_GB2312" w:hAnsi="楷体_GB2312" w:eastAsia="楷体_GB2312" w:cs="Times New Roman"/>
          <w:color w:val="auto"/>
          <w:kern w:val="0"/>
          <w:sz w:val="32"/>
        </w:rPr>
      </w:pPr>
      <w:r>
        <w:rPr>
          <w:rFonts w:hint="eastAsia" w:ascii="楷体_GB2312" w:hAnsi="楷体_GB2312" w:eastAsia="楷体_GB2312" w:cs="Times New Roman"/>
          <w:color w:val="auto"/>
          <w:kern w:val="0"/>
          <w:sz w:val="32"/>
        </w:rPr>
        <w:t xml:space="preserve">    （</w:t>
      </w:r>
      <w:r>
        <w:rPr>
          <w:rFonts w:hint="eastAsia" w:ascii="楷体_GB2312" w:hAnsi="楷体_GB2312" w:eastAsia="楷体_GB2312" w:cs="Times New Roman"/>
          <w:color w:val="auto"/>
          <w:kern w:val="0"/>
          <w:sz w:val="32"/>
          <w:lang w:val="en-US" w:eastAsia="zh-CN"/>
        </w:rPr>
        <w:t>三</w:t>
      </w:r>
      <w:r>
        <w:rPr>
          <w:rFonts w:hint="eastAsia" w:ascii="楷体_GB2312" w:hAnsi="楷体_GB2312" w:eastAsia="楷体_GB2312" w:cs="Times New Roman"/>
          <w:color w:val="auto"/>
          <w:kern w:val="0"/>
          <w:sz w:val="32"/>
        </w:rPr>
        <w:t>）采供血机构监督</w:t>
      </w:r>
      <w:r>
        <w:rPr>
          <w:rFonts w:hint="eastAsia" w:ascii="楷体_GB2312" w:hAnsi="楷体_GB2312" w:eastAsia="楷体_GB2312" w:cs="Times New Roman"/>
          <w:color w:val="auto"/>
          <w:kern w:val="0"/>
          <w:sz w:val="32"/>
          <w:lang w:eastAsia="zh-CN"/>
        </w:rPr>
        <w:t>。</w:t>
      </w:r>
      <w:r>
        <w:rPr>
          <w:rFonts w:hint="eastAsia" w:ascii="楷体_GB2312" w:hAnsi="楷体_GB2312" w:eastAsia="楷体_GB2312" w:cs="Times New Roman"/>
          <w:color w:val="auto"/>
          <w:kern w:val="0"/>
          <w:sz w:val="32"/>
        </w:rPr>
        <w:t xml:space="preserve"> </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1.一般血站（血液中心、中心血站、中心血库）、特殊血站（脐带血造血干细胞库）。检查资质情况、血源管理情况、血液检测情况、包装储存供应情况、检查医疗废物处理情况等。 </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sz w:val="32"/>
        </w:rPr>
        <w:t>2.单采血浆站。检查单采血浆站资质情况、供血浆者管理情况、检测与采集情况、血浆储存情况、医疗废物处理情况等。</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rPr>
        <w:t xml:space="preserve">    （</w:t>
      </w:r>
      <w:r>
        <w:rPr>
          <w:rFonts w:hint="eastAsia" w:ascii="楷体_GB2312" w:hAnsi="楷体_GB2312" w:eastAsia="楷体_GB2312" w:cs="Times New Roman"/>
          <w:color w:val="auto"/>
          <w:kern w:val="0"/>
          <w:sz w:val="32"/>
          <w:lang w:val="en-US" w:eastAsia="zh-CN"/>
        </w:rPr>
        <w:t>四</w:t>
      </w:r>
      <w:r>
        <w:rPr>
          <w:rFonts w:hint="eastAsia" w:ascii="楷体_GB2312" w:hAnsi="楷体_GB2312" w:eastAsia="楷体_GB2312" w:cs="Times New Roman"/>
          <w:color w:val="auto"/>
          <w:kern w:val="0"/>
          <w:sz w:val="32"/>
        </w:rPr>
        <w:t>）母婴保健技术服务机构监督</w:t>
      </w:r>
      <w:r>
        <w:rPr>
          <w:rFonts w:hint="eastAsia" w:ascii="楷体_GB2312" w:hAnsi="楷体_GB2312" w:eastAsia="楷体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kern w:val="0"/>
          <w:sz w:val="32"/>
        </w:rPr>
        <w:t>1.机构及人员资质情况。开展母婴保健技术服务的机构执业资质和人员执业资格情况；开展人类辅助生殖技术等服务的机构执业资质情况；开展人类精子库的机构执业资质情况</w:t>
      </w:r>
      <w:r>
        <w:rPr>
          <w:rFonts w:hint="eastAsia" w:ascii="仿宋_GB2312" w:hAnsi="仿宋_GB2312" w:eastAsia="仿宋_GB2312" w:cs="仿宋_GB2312"/>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_GB2312" w:hAnsi="仿宋_GB2312" w:eastAsia="仿宋_GB2312" w:cs="仿宋_GB2312"/>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是否存在出具虚假出生医学证明情况；是否具有保证技术服务安全和服务质量的其他管理制度情况。</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 w:hAnsi="仿宋" w:eastAsia="仿宋" w:cs="仿宋"/>
          <w:color w:val="auto"/>
          <w:kern w:val="0"/>
          <w:sz w:val="32"/>
          <w:lang w:val="en-US" w:eastAsia="zh-CN"/>
        </w:rPr>
      </w:pPr>
      <w:r>
        <w:rPr>
          <w:rFonts w:hint="eastAsia" w:ascii="仿宋_GB2312" w:hAnsi="仿宋_GB2312" w:eastAsia="仿宋_GB2312" w:cs="仿宋_GB2312"/>
          <w:color w:val="auto"/>
          <w:kern w:val="0"/>
          <w:sz w:val="32"/>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rPr>
        <w:t>（</w:t>
      </w:r>
      <w:r>
        <w:rPr>
          <w:rFonts w:hint="eastAsia" w:ascii="楷体_GB2312" w:hAnsi="楷体_GB2312" w:eastAsia="楷体_GB2312" w:cs="Times New Roman"/>
          <w:color w:val="auto"/>
          <w:kern w:val="0"/>
          <w:sz w:val="32"/>
          <w:lang w:val="en-US" w:eastAsia="zh-CN"/>
        </w:rPr>
        <w:t>五</w:t>
      </w:r>
      <w:r>
        <w:rPr>
          <w:rFonts w:hint="eastAsia" w:ascii="楷体_GB2312" w:hAnsi="楷体_GB2312" w:eastAsia="楷体_GB2312" w:cs="Times New Roman"/>
          <w:color w:val="auto"/>
          <w:kern w:val="0"/>
          <w:sz w:val="32"/>
        </w:rPr>
        <w:t>）</w:t>
      </w:r>
      <w:r>
        <w:rPr>
          <w:rFonts w:hint="eastAsia" w:ascii="楷体_GB2312" w:hAnsi="楷体_GB2312" w:eastAsia="楷体_GB2312" w:cs="Times New Roman"/>
          <w:color w:val="auto"/>
          <w:kern w:val="0"/>
          <w:sz w:val="32"/>
          <w:lang w:val="en-US" w:eastAsia="zh-CN"/>
        </w:rPr>
        <w:t>医学检验实验室监督</w:t>
      </w:r>
      <w:r>
        <w:rPr>
          <w:rFonts w:hint="eastAsia" w:ascii="楷体_GB2312" w:hAnsi="楷体_GB2312" w:eastAsia="楷体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lang w:val="en-US" w:eastAsia="zh-CN"/>
        </w:rPr>
        <w:t>1.医学检验实验室</w:t>
      </w:r>
      <w:r>
        <w:rPr>
          <w:rFonts w:hint="eastAsia" w:ascii="仿宋_GB2312" w:hAnsi="仿宋_GB2312" w:eastAsia="仿宋_GB2312" w:cs="仿宋_GB2312"/>
          <w:color w:val="auto"/>
          <w:sz w:val="32"/>
          <w:lang w:val="en-US" w:eastAsia="zh-CN"/>
        </w:rPr>
        <w:t>资质管理情况。</w:t>
      </w:r>
      <w:r>
        <w:rPr>
          <w:rFonts w:hint="eastAsia" w:ascii="仿宋_GB2312" w:hAnsi="仿宋_GB2312" w:eastAsia="仿宋_GB2312" w:cs="仿宋_GB2312"/>
          <w:kern w:val="0"/>
          <w:sz w:val="32"/>
          <w:szCs w:val="32"/>
          <w:lang w:val="en-US" w:eastAsia="zh-CN"/>
        </w:rPr>
        <w:t>是否取得资质并按要求开展</w:t>
      </w:r>
      <w:r>
        <w:rPr>
          <w:rFonts w:hint="eastAsia" w:ascii="仿宋_GB2312" w:hAnsi="仿宋_GB2312" w:eastAsia="仿宋_GB2312" w:cs="仿宋_GB2312"/>
          <w:kern w:val="0"/>
          <w:sz w:val="32"/>
          <w:szCs w:val="32"/>
        </w:rPr>
        <w:t>校验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进行医学检验诊疗科目登记</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sz w:val="32"/>
        </w:rPr>
        <w:t>技术人员</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是否满足工作要求</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是否存在</w:t>
      </w:r>
      <w:r>
        <w:rPr>
          <w:rFonts w:hint="eastAsia" w:ascii="仿宋_GB2312" w:hAnsi="仿宋_GB2312" w:eastAsia="仿宋_GB2312" w:cs="仿宋_GB2312"/>
          <w:kern w:val="0"/>
          <w:sz w:val="32"/>
          <w:szCs w:val="32"/>
        </w:rPr>
        <w:t>使用非卫生技术人员从事医学检验工作的</w:t>
      </w:r>
      <w:r>
        <w:rPr>
          <w:rFonts w:hint="eastAsia" w:ascii="仿宋_GB2312" w:hAnsi="仿宋_GB2312" w:eastAsia="仿宋_GB2312" w:cs="仿宋_GB2312"/>
          <w:kern w:val="0"/>
          <w:sz w:val="32"/>
          <w:szCs w:val="32"/>
          <w:lang w:val="en-US" w:eastAsia="zh-CN"/>
        </w:rPr>
        <w:t>情况</w:t>
      </w:r>
      <w:r>
        <w:rPr>
          <w:rFonts w:hint="eastAsia" w:ascii="仿宋_GB2312" w:hAnsi="仿宋_GB2312" w:eastAsia="仿宋_GB2312" w:cs="仿宋_GB2312"/>
          <w:color w:val="auto"/>
          <w:kern w:val="0"/>
          <w:sz w:val="32"/>
        </w:rPr>
        <w:t>；</w:t>
      </w:r>
      <w:r>
        <w:rPr>
          <w:rFonts w:hint="eastAsia" w:ascii="仿宋_GB2312" w:hAnsi="仿宋_GB2312" w:eastAsia="仿宋_GB2312" w:cs="仿宋_GB2312"/>
          <w:color w:val="auto"/>
          <w:sz w:val="32"/>
          <w:lang w:val="en-US" w:eastAsia="zh-CN"/>
        </w:rPr>
        <w:t>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仪器设备场所</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是否满足工作要求，</w:t>
      </w:r>
      <w:r>
        <w:rPr>
          <w:rFonts w:hint="eastAsia" w:ascii="仿宋_GB2312" w:hAnsi="仿宋_GB2312" w:eastAsia="仿宋_GB2312" w:cs="仿宋_GB2312"/>
          <w:color w:val="auto"/>
          <w:sz w:val="32"/>
          <w:lang w:val="en-US" w:eastAsia="zh-CN"/>
        </w:rPr>
        <w:t>检测试剂采购渠道和质量是否合格。</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4.</w:t>
      </w:r>
      <w:r>
        <w:rPr>
          <w:rFonts w:hint="eastAsia" w:ascii="仿宋_GB2312" w:hAnsi="仿宋_GB2312" w:eastAsia="仿宋_GB2312" w:cs="仿宋_GB2312"/>
          <w:color w:val="auto"/>
          <w:sz w:val="32"/>
        </w:rPr>
        <w:t>质量控制</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程序是否符</w:t>
      </w:r>
      <w:r>
        <w:rPr>
          <w:rFonts w:hint="eastAsia" w:ascii="仿宋_GB2312" w:hAnsi="仿宋_GB2312" w:eastAsia="仿宋_GB2312" w:cs="仿宋_GB2312"/>
          <w:color w:val="auto"/>
          <w:kern w:val="0"/>
          <w:sz w:val="32"/>
        </w:rPr>
        <w:t>合相关要求，</w:t>
      </w:r>
      <w:r>
        <w:rPr>
          <w:rFonts w:hint="eastAsia" w:ascii="仿宋_GB2312" w:hAnsi="仿宋_GB2312" w:eastAsia="仿宋_GB2312" w:cs="仿宋_GB2312"/>
          <w:color w:val="auto"/>
          <w:kern w:val="0"/>
          <w:sz w:val="32"/>
          <w:lang w:val="en-US" w:eastAsia="zh-CN"/>
        </w:rPr>
        <w:t>是否</w:t>
      </w:r>
      <w:r>
        <w:rPr>
          <w:rFonts w:hint="eastAsia" w:ascii="仿宋_GB2312" w:hAnsi="仿宋_GB2312" w:eastAsia="仿宋_GB2312" w:cs="仿宋_GB2312"/>
          <w:color w:val="auto"/>
          <w:kern w:val="0"/>
          <w:sz w:val="32"/>
        </w:rPr>
        <w:t>开展室内质量控制</w:t>
      </w:r>
      <w:r>
        <w:rPr>
          <w:rFonts w:hint="eastAsia" w:ascii="仿宋_GB2312" w:hAnsi="仿宋_GB2312" w:eastAsia="仿宋_GB2312" w:cs="仿宋_GB2312"/>
          <w:color w:val="auto"/>
          <w:kern w:val="0"/>
          <w:sz w:val="32"/>
          <w:lang w:eastAsia="zh-CN"/>
        </w:rPr>
        <w:t>，</w:t>
      </w:r>
      <w:r>
        <w:rPr>
          <w:rFonts w:hint="eastAsia" w:ascii="仿宋_GB2312" w:hAnsi="仿宋_GB2312" w:eastAsia="仿宋_GB2312" w:cs="仿宋_GB2312"/>
          <w:color w:val="auto"/>
          <w:kern w:val="0"/>
          <w:sz w:val="32"/>
          <w:lang w:val="en-US" w:eastAsia="zh-CN"/>
        </w:rPr>
        <w:t>是否按要求</w:t>
      </w:r>
      <w:r>
        <w:rPr>
          <w:rFonts w:hint="eastAsia" w:ascii="仿宋_GB2312" w:hAnsi="仿宋_GB2312" w:eastAsia="仿宋_GB2312" w:cs="仿宋_GB2312"/>
          <w:color w:val="auto"/>
          <w:kern w:val="0"/>
          <w:sz w:val="32"/>
        </w:rPr>
        <w:t>参加省级及以上临床检验中心组织的室间质量评价；</w:t>
      </w:r>
      <w:r>
        <w:rPr>
          <w:rFonts w:hint="eastAsia" w:ascii="仿宋_GB2312" w:hAnsi="仿宋_GB2312" w:eastAsia="仿宋_GB2312" w:cs="仿宋_GB2312"/>
          <w:color w:val="auto"/>
          <w:kern w:val="0"/>
          <w:sz w:val="32"/>
          <w:lang w:val="en-US" w:eastAsia="zh-CN"/>
        </w:rPr>
        <w:t>已</w:t>
      </w:r>
      <w:r>
        <w:rPr>
          <w:rFonts w:hint="eastAsia" w:ascii="仿宋_GB2312" w:hAnsi="仿宋_GB2312" w:eastAsia="仿宋_GB2312" w:cs="仿宋_GB2312"/>
          <w:color w:val="auto"/>
          <w:kern w:val="0"/>
          <w:sz w:val="32"/>
        </w:rPr>
        <w:t>参加室间质量评价</w:t>
      </w:r>
      <w:r>
        <w:rPr>
          <w:rFonts w:hint="eastAsia" w:ascii="仿宋_GB2312" w:hAnsi="仿宋_GB2312" w:eastAsia="仿宋_GB2312" w:cs="仿宋_GB2312"/>
          <w:color w:val="auto"/>
          <w:kern w:val="0"/>
          <w:sz w:val="32"/>
          <w:lang w:eastAsia="zh-CN"/>
        </w:rPr>
        <w:t>的</w:t>
      </w:r>
      <w:r>
        <w:rPr>
          <w:rFonts w:hint="eastAsia" w:ascii="仿宋_GB2312" w:hAnsi="仿宋_GB2312" w:eastAsia="仿宋_GB2312" w:cs="仿宋_GB2312"/>
          <w:color w:val="auto"/>
          <w:kern w:val="0"/>
          <w:sz w:val="32"/>
          <w:lang w:val="en-US" w:eastAsia="zh-CN"/>
        </w:rPr>
        <w:t>是否</w:t>
      </w:r>
      <w:r>
        <w:rPr>
          <w:rFonts w:hint="eastAsia" w:ascii="仿宋_GB2312" w:hAnsi="仿宋_GB2312" w:eastAsia="仿宋_GB2312" w:cs="仿宋_GB2312"/>
          <w:color w:val="auto"/>
          <w:kern w:val="0"/>
          <w:sz w:val="32"/>
        </w:rPr>
        <w:t>连续两次以上</w:t>
      </w:r>
      <w:r>
        <w:rPr>
          <w:rFonts w:hint="eastAsia" w:ascii="仿宋_GB2312" w:hAnsi="仿宋_GB2312" w:eastAsia="仿宋_GB2312" w:cs="仿宋_GB2312"/>
          <w:color w:val="auto"/>
          <w:kern w:val="0"/>
          <w:sz w:val="32"/>
          <w:lang w:val="en-US" w:eastAsia="zh-CN"/>
        </w:rPr>
        <w:t>结果</w:t>
      </w:r>
      <w:r>
        <w:rPr>
          <w:rFonts w:hint="eastAsia" w:ascii="仿宋_GB2312" w:hAnsi="仿宋_GB2312" w:eastAsia="仿宋_GB2312" w:cs="仿宋_GB2312"/>
          <w:color w:val="auto"/>
          <w:kern w:val="0"/>
          <w:sz w:val="32"/>
        </w:rPr>
        <w:t>合格，</w:t>
      </w:r>
      <w:r>
        <w:rPr>
          <w:rFonts w:hint="eastAsia" w:ascii="仿宋_GB2312" w:hAnsi="仿宋_GB2312" w:eastAsia="仿宋_GB2312" w:cs="仿宋_GB2312"/>
          <w:color w:val="auto"/>
          <w:kern w:val="0"/>
          <w:sz w:val="32"/>
          <w:lang w:val="en-US" w:eastAsia="zh-CN"/>
        </w:rPr>
        <w:t>或</w:t>
      </w:r>
      <w:r>
        <w:rPr>
          <w:rFonts w:hint="eastAsia" w:ascii="仿宋_GB2312" w:hAnsi="仿宋_GB2312" w:eastAsia="仿宋_GB2312" w:cs="仿宋_GB2312"/>
          <w:color w:val="auto"/>
          <w:kern w:val="0"/>
          <w:sz w:val="32"/>
        </w:rPr>
        <w:t>经整改后</w:t>
      </w:r>
      <w:r>
        <w:rPr>
          <w:rFonts w:hint="eastAsia" w:ascii="仿宋_GB2312" w:hAnsi="仿宋_GB2312" w:eastAsia="仿宋_GB2312" w:cs="仿宋_GB2312"/>
          <w:color w:val="auto"/>
          <w:kern w:val="0"/>
          <w:sz w:val="32"/>
          <w:lang w:val="en-US" w:eastAsia="zh-CN"/>
        </w:rPr>
        <w:t>结果是否</w:t>
      </w:r>
      <w:r>
        <w:rPr>
          <w:rFonts w:hint="eastAsia" w:ascii="仿宋_GB2312" w:hAnsi="仿宋_GB2312" w:eastAsia="仿宋_GB2312" w:cs="仿宋_GB2312"/>
          <w:color w:val="auto"/>
          <w:kern w:val="0"/>
          <w:sz w:val="32"/>
        </w:rPr>
        <w:t>合格。</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kern w:val="0"/>
          <w:sz w:val="32"/>
          <w:lang w:val="en-US" w:eastAsia="zh-CN"/>
        </w:rPr>
        <w:t>5.医学证明文件管理情况。出具医学证明文件是否符合相关规定；</w:t>
      </w:r>
      <w:r>
        <w:rPr>
          <w:rFonts w:hint="eastAsia" w:ascii="仿宋_GB2312" w:hAnsi="仿宋_GB2312" w:eastAsia="仿宋_GB2312" w:cs="仿宋_GB2312"/>
          <w:color w:val="auto"/>
          <w:kern w:val="0"/>
          <w:sz w:val="32"/>
        </w:rPr>
        <w:t>是否出具虚假证明文件</w:t>
      </w:r>
      <w:r>
        <w:rPr>
          <w:rFonts w:hint="eastAsia" w:ascii="仿宋_GB2312" w:hAnsi="仿宋_GB2312" w:eastAsia="仿宋_GB2312" w:cs="仿宋_GB2312"/>
          <w:color w:val="auto"/>
          <w:kern w:val="0"/>
          <w:sz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三、结果报送要求</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（一）各地要于202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年11月</w:t>
      </w:r>
      <w:r>
        <w:rPr>
          <w:rFonts w:hint="eastAsia" w:ascii="仿宋_GB2312" w:hAnsi="仿宋_GB2312" w:eastAsia="仿宋_GB2312" w:cs="仿宋_GB2312"/>
          <w:color w:val="auto"/>
          <w:sz w:val="32"/>
          <w:lang w:val="en-US" w:eastAsia="zh-CN"/>
        </w:rPr>
        <w:t>10</w:t>
      </w:r>
      <w:r>
        <w:rPr>
          <w:rFonts w:hint="eastAsia" w:ascii="仿宋_GB2312" w:hAnsi="仿宋_GB2312" w:eastAsia="仿宋_GB2312" w:cs="仿宋_GB2312"/>
          <w:color w:val="auto"/>
          <w:sz w:val="32"/>
        </w:rPr>
        <w:t>日前完成医疗卫生国家监督抽检信息报送工作，汇总数据以信息报告系统填报数据为准。</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rPr>
        <w:t>（二）</w:t>
      </w:r>
      <w:r>
        <w:rPr>
          <w:rFonts w:hint="eastAsia" w:ascii="仿宋_GB2312" w:hAnsi="仿宋_GB2312" w:eastAsia="仿宋_GB2312" w:cs="仿宋_GB2312"/>
          <w:sz w:val="32"/>
          <w:szCs w:val="32"/>
          <w:lang w:val="en-US"/>
        </w:rPr>
        <w:t>各设区市卫健委和平潭综合实验区社会事业局</w:t>
      </w:r>
      <w:r>
        <w:rPr>
          <w:rFonts w:hint="eastAsia" w:ascii="仿宋_GB2312" w:hAnsi="仿宋_GB2312" w:eastAsia="仿宋_GB2312" w:cs="仿宋_GB2312"/>
          <w:color w:val="auto"/>
          <w:sz w:val="32"/>
          <w:szCs w:val="24"/>
          <w:lang w:eastAsia="zh-CN"/>
        </w:rPr>
        <w:t>请于</w:t>
      </w:r>
      <w:r>
        <w:rPr>
          <w:rFonts w:hint="eastAsia" w:ascii="仿宋_GB2312" w:hAnsi="仿宋_GB2312" w:eastAsia="仿宋_GB2312" w:cs="仿宋_GB2312"/>
          <w:color w:val="auto"/>
          <w:sz w:val="32"/>
          <w:szCs w:val="24"/>
        </w:rPr>
        <w:t>202</w:t>
      </w: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rPr>
        <w:t>年</w:t>
      </w:r>
      <w:r>
        <w:rPr>
          <w:rFonts w:hint="eastAsia" w:ascii="仿宋_GB2312" w:hAnsi="仿宋_GB2312" w:eastAsia="仿宋_GB2312" w:cs="仿宋_GB2312"/>
          <w:color w:val="auto"/>
          <w:sz w:val="32"/>
          <w:szCs w:val="24"/>
          <w:lang w:val="en-US" w:eastAsia="zh-CN"/>
        </w:rPr>
        <w:t>6月10日、</w:t>
      </w:r>
      <w:r>
        <w:rPr>
          <w:rFonts w:hint="eastAsia" w:ascii="仿宋_GB2312" w:hAnsi="仿宋_GB2312" w:eastAsia="仿宋_GB2312" w:cs="仿宋_GB2312"/>
          <w:color w:val="auto"/>
          <w:sz w:val="32"/>
          <w:szCs w:val="24"/>
        </w:rPr>
        <w:t>11月</w:t>
      </w:r>
      <w:r>
        <w:rPr>
          <w:rFonts w:hint="eastAsia" w:ascii="仿宋_GB2312" w:hAnsi="仿宋_GB2312" w:eastAsia="仿宋_GB2312" w:cs="仿宋_GB2312"/>
          <w:color w:val="auto"/>
          <w:sz w:val="32"/>
          <w:szCs w:val="24"/>
          <w:lang w:val="en-US" w:eastAsia="zh-CN"/>
        </w:rPr>
        <w:t>10</w:t>
      </w:r>
      <w:r>
        <w:rPr>
          <w:rFonts w:hint="eastAsia" w:ascii="仿宋_GB2312" w:hAnsi="仿宋_GB2312" w:eastAsia="仿宋_GB2312" w:cs="仿宋_GB2312"/>
          <w:color w:val="auto"/>
          <w:sz w:val="32"/>
          <w:szCs w:val="24"/>
        </w:rPr>
        <w:t>日前将本</w:t>
      </w:r>
      <w:r>
        <w:rPr>
          <w:rFonts w:hint="eastAsia" w:ascii="仿宋_GB2312" w:hAnsi="仿宋_GB2312" w:eastAsia="仿宋_GB2312" w:cs="仿宋_GB2312"/>
          <w:color w:val="auto"/>
          <w:sz w:val="32"/>
          <w:szCs w:val="24"/>
          <w:lang w:eastAsia="zh-CN"/>
        </w:rPr>
        <w:t>地医疗卫生</w:t>
      </w:r>
      <w:r>
        <w:rPr>
          <w:rFonts w:hint="eastAsia" w:ascii="仿宋_GB2312" w:hAnsi="仿宋_GB2312" w:eastAsia="仿宋_GB2312" w:cs="仿宋_GB2312"/>
          <w:color w:val="auto"/>
          <w:sz w:val="32"/>
          <w:szCs w:val="24"/>
        </w:rPr>
        <w:t>国家</w:t>
      </w:r>
      <w:r>
        <w:rPr>
          <w:rFonts w:hint="eastAsia" w:ascii="仿宋_GB2312" w:hAnsi="仿宋_GB2312" w:eastAsia="仿宋_GB2312" w:cs="仿宋_GB2312"/>
          <w:color w:val="auto"/>
          <w:sz w:val="32"/>
          <w:szCs w:val="24"/>
          <w:lang w:eastAsia="zh-CN"/>
        </w:rPr>
        <w:t>随机</w:t>
      </w:r>
      <w:r>
        <w:rPr>
          <w:rFonts w:hint="eastAsia" w:ascii="仿宋_GB2312" w:hAnsi="仿宋_GB2312" w:eastAsia="仿宋_GB2312" w:cs="仿宋_GB2312"/>
          <w:color w:val="auto"/>
          <w:sz w:val="32"/>
          <w:szCs w:val="24"/>
        </w:rPr>
        <w:t>监督抽查工作</w:t>
      </w:r>
      <w:r>
        <w:rPr>
          <w:rFonts w:hint="eastAsia" w:ascii="仿宋_GB2312" w:hAnsi="仿宋_GB2312" w:eastAsia="仿宋_GB2312" w:cs="仿宋_GB2312"/>
          <w:color w:val="auto"/>
          <w:sz w:val="32"/>
          <w:szCs w:val="24"/>
          <w:lang w:eastAsia="zh-CN"/>
        </w:rPr>
        <w:t>阶段性工作</w:t>
      </w:r>
      <w:r>
        <w:rPr>
          <w:rFonts w:hint="eastAsia" w:ascii="仿宋_GB2312" w:hAnsi="仿宋_GB2312" w:eastAsia="仿宋_GB2312" w:cs="仿宋_GB2312"/>
          <w:color w:val="auto"/>
          <w:sz w:val="32"/>
          <w:szCs w:val="24"/>
        </w:rPr>
        <w:t>总结</w:t>
      </w:r>
      <w:r>
        <w:rPr>
          <w:rFonts w:hint="eastAsia" w:ascii="仿宋_GB2312" w:hAnsi="仿宋_GB2312" w:eastAsia="仿宋_GB2312" w:cs="仿宋_GB2312"/>
          <w:color w:val="auto"/>
          <w:sz w:val="32"/>
          <w:szCs w:val="24"/>
          <w:lang w:eastAsia="zh-CN"/>
        </w:rPr>
        <w:t>和全年工作总结</w:t>
      </w:r>
      <w:r>
        <w:rPr>
          <w:rFonts w:hint="eastAsia" w:ascii="仿宋_GB2312" w:hAnsi="仿宋_GB2312" w:eastAsia="仿宋_GB2312" w:cs="仿宋_GB2312"/>
          <w:color w:val="auto"/>
          <w:sz w:val="32"/>
          <w:szCs w:val="24"/>
        </w:rPr>
        <w:t>报送省监督所，省监督所汇总后</w:t>
      </w:r>
      <w:r>
        <w:rPr>
          <w:rFonts w:hint="eastAsia" w:ascii="仿宋_GB2312" w:hAnsi="仿宋_GB2312" w:eastAsia="仿宋_GB2312" w:cs="仿宋_GB2312"/>
          <w:color w:val="auto"/>
          <w:sz w:val="32"/>
          <w:szCs w:val="24"/>
          <w:lang w:eastAsia="zh-CN"/>
        </w:rPr>
        <w:t>分别于</w:t>
      </w:r>
      <w:r>
        <w:rPr>
          <w:rFonts w:hint="eastAsia" w:ascii="仿宋_GB2312" w:hAnsi="仿宋_GB2312" w:eastAsia="仿宋_GB2312" w:cs="仿宋_GB2312"/>
          <w:color w:val="auto"/>
          <w:sz w:val="32"/>
          <w:szCs w:val="24"/>
        </w:rPr>
        <w:t>202</w:t>
      </w: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rPr>
        <w:t>年</w:t>
      </w:r>
      <w:r>
        <w:rPr>
          <w:rFonts w:hint="eastAsia" w:ascii="仿宋_GB2312" w:hAnsi="仿宋_GB2312" w:eastAsia="仿宋_GB2312" w:cs="仿宋_GB2312"/>
          <w:color w:val="auto"/>
          <w:sz w:val="32"/>
          <w:szCs w:val="24"/>
          <w:lang w:val="en-US" w:eastAsia="zh-CN"/>
        </w:rPr>
        <w:t>6月20日、</w:t>
      </w:r>
      <w:r>
        <w:rPr>
          <w:rFonts w:hint="eastAsia" w:ascii="仿宋_GB2312" w:hAnsi="仿宋_GB2312" w:eastAsia="仿宋_GB2312" w:cs="仿宋_GB2312"/>
          <w:color w:val="auto"/>
          <w:sz w:val="32"/>
          <w:szCs w:val="24"/>
        </w:rPr>
        <w:t>11月</w:t>
      </w:r>
      <w:r>
        <w:rPr>
          <w:rFonts w:hint="eastAsia" w:ascii="仿宋_GB2312" w:hAnsi="仿宋_GB2312" w:eastAsia="仿宋_GB2312" w:cs="仿宋_GB2312"/>
          <w:color w:val="auto"/>
          <w:sz w:val="32"/>
          <w:szCs w:val="24"/>
          <w:lang w:val="en-US" w:eastAsia="zh-CN"/>
        </w:rPr>
        <w:t>20</w:t>
      </w:r>
      <w:r>
        <w:rPr>
          <w:rFonts w:hint="eastAsia" w:ascii="仿宋_GB2312" w:hAnsi="仿宋_GB2312" w:eastAsia="仿宋_GB2312" w:cs="仿宋_GB2312"/>
          <w:color w:val="auto"/>
          <w:sz w:val="32"/>
          <w:szCs w:val="24"/>
        </w:rPr>
        <w:t>日前报送省卫健委综合监督处。</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（三）</w:t>
      </w:r>
      <w:r>
        <w:rPr>
          <w:rFonts w:hint="eastAsia" w:ascii="仿宋_GB2312" w:hAnsi="仿宋_GB2312" w:eastAsia="仿宋_GB2312" w:cs="仿宋_GB2312"/>
          <w:sz w:val="32"/>
        </w:rPr>
        <w:t>各地要强化处理措施，对监督检查中发现的突出问题，及时向当地政府主管部门通报情况，涉嫌违法犯罪线索及时移交相关部门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重大案件信息要及时报告。</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eastAsia="zh-CN"/>
        </w:rPr>
        <w:t>联系人：</w:t>
      </w:r>
      <w:r>
        <w:rPr>
          <w:rFonts w:hint="eastAsia" w:ascii="仿宋_GB2312" w:hAnsi="仿宋_GB2312" w:eastAsia="仿宋_GB2312" w:cs="仿宋_GB2312"/>
          <w:color w:val="auto"/>
          <w:sz w:val="32"/>
          <w:szCs w:val="24"/>
          <w:lang w:val="en-US" w:eastAsia="zh-CN"/>
        </w:rPr>
        <w:t>省卫生健康监督所医疗传染监督科 张海燕，0591-87611920。</w:t>
      </w:r>
    </w:p>
    <w:p>
      <w:pPr>
        <w:keepNext w:val="0"/>
        <w:keepLines w:val="0"/>
        <w:pageBreakBefore w:val="0"/>
        <w:widowControl w:val="0"/>
        <w:tabs>
          <w:tab w:val="left" w:pos="1843"/>
          <w:tab w:val="left" w:pos="2127"/>
        </w:tabs>
        <w:kinsoku/>
        <w:wordWrap/>
        <w:overflowPunct/>
        <w:topLinePunct w:val="0"/>
        <w:autoSpaceDE/>
        <w:autoSpaceDN/>
        <w:bidi w:val="0"/>
        <w:adjustRightInd/>
        <w:snapToGrid w:val="0"/>
        <w:spacing w:line="580" w:lineRule="exact"/>
        <w:ind w:firstLine="641"/>
        <w:textAlignment w:val="auto"/>
        <w:rPr>
          <w:rFonts w:hint="eastAsia" w:ascii="仿宋_GB2312" w:hAnsi="仿宋_GB2312" w:eastAsia="仿宋_GB2312" w:cs="仿宋_GB2312"/>
          <w:color w:val="auto"/>
          <w:sz w:val="32"/>
          <w:szCs w:val="24"/>
          <w:lang w:val="en-US" w:eastAsia="zh-CN"/>
        </w:rPr>
      </w:pPr>
    </w:p>
    <w:p>
      <w:pPr>
        <w:keepNext w:val="0"/>
        <w:keepLines w:val="0"/>
        <w:pageBreakBefore w:val="0"/>
        <w:widowControl w:val="0"/>
        <w:tabs>
          <w:tab w:val="left" w:pos="1560"/>
          <w:tab w:val="left" w:pos="1701"/>
        </w:tabs>
        <w:kinsoku/>
        <w:wordWrap/>
        <w:overflowPunct/>
        <w:topLinePunct w:val="0"/>
        <w:autoSpaceDE/>
        <w:autoSpaceDN/>
        <w:bidi w:val="0"/>
        <w:adjustRightInd/>
        <w:snapToGrid w:val="0"/>
        <w:spacing w:beforeLines="0" w:afterLines="0" w:line="580" w:lineRule="exact"/>
        <w:ind w:left="1380" w:leftChars="200" w:hanging="960" w:hangingChars="3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附表</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rPr>
        <w:t>1.202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监督抽查工作计划</w:t>
      </w:r>
    </w:p>
    <w:p>
      <w:pPr>
        <w:keepNext w:val="0"/>
        <w:keepLines w:val="0"/>
        <w:pageBreakBefore w:val="0"/>
        <w:widowControl w:val="0"/>
        <w:tabs>
          <w:tab w:val="left" w:pos="1560"/>
          <w:tab w:val="left" w:pos="1701"/>
        </w:tabs>
        <w:kinsoku/>
        <w:wordWrap/>
        <w:overflowPunct/>
        <w:topLinePunct w:val="0"/>
        <w:autoSpaceDE/>
        <w:autoSpaceDN/>
        <w:bidi w:val="0"/>
        <w:adjustRightInd/>
        <w:snapToGrid w:val="0"/>
        <w:spacing w:beforeLines="0" w:afterLines="0" w:line="580" w:lineRule="exact"/>
        <w:ind w:left="1380" w:leftChars="200" w:hanging="960" w:hangingChars="3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2.202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050" w:leftChars="500"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3</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w w:val="95"/>
          <w:sz w:val="32"/>
        </w:rPr>
        <w:t>202</w:t>
      </w:r>
      <w:r>
        <w:rPr>
          <w:rFonts w:hint="eastAsia" w:ascii="仿宋_GB2312" w:hAnsi="仿宋_GB2312" w:eastAsia="仿宋_GB2312" w:cs="仿宋_GB2312"/>
          <w:color w:val="auto"/>
          <w:w w:val="95"/>
          <w:sz w:val="32"/>
          <w:lang w:val="en-US" w:eastAsia="zh-CN"/>
        </w:rPr>
        <w:t>3</w:t>
      </w:r>
      <w:r>
        <w:rPr>
          <w:rFonts w:hint="eastAsia" w:ascii="仿宋_GB2312" w:hAnsi="仿宋_GB2312" w:eastAsia="仿宋_GB2312" w:cs="仿宋_GB2312"/>
          <w:color w:val="auto"/>
          <w:w w:val="95"/>
          <w:sz w:val="32"/>
        </w:rPr>
        <w:t>年医疗</w:t>
      </w:r>
      <w:r>
        <w:rPr>
          <w:rFonts w:hint="eastAsia" w:ascii="仿宋_GB2312" w:hAnsi="仿宋_GB2312" w:eastAsia="仿宋_GB2312" w:cs="仿宋_GB2312"/>
          <w:color w:val="auto"/>
          <w:w w:val="95"/>
          <w:sz w:val="32"/>
          <w:lang w:eastAsia="zh-CN"/>
        </w:rPr>
        <w:t>美容</w:t>
      </w:r>
      <w:r>
        <w:rPr>
          <w:rFonts w:hint="eastAsia" w:ascii="仿宋_GB2312" w:hAnsi="仿宋_GB2312" w:eastAsia="仿宋_GB2312" w:cs="仿宋_GB2312"/>
          <w:color w:val="auto"/>
          <w:w w:val="95"/>
          <w:sz w:val="32"/>
        </w:rPr>
        <w:t>机构国家</w:t>
      </w:r>
      <w:r>
        <w:rPr>
          <w:rFonts w:hint="eastAsia" w:ascii="仿宋_GB2312" w:hAnsi="仿宋_GB2312" w:eastAsia="仿宋_GB2312" w:cs="仿宋_GB2312"/>
          <w:color w:val="auto"/>
          <w:w w:val="95"/>
          <w:sz w:val="32"/>
          <w:lang w:eastAsia="zh-CN"/>
        </w:rPr>
        <w:t>随机</w:t>
      </w:r>
      <w:r>
        <w:rPr>
          <w:rFonts w:hint="eastAsia" w:ascii="仿宋_GB2312" w:hAnsi="仿宋_GB2312" w:eastAsia="仿宋_GB2312" w:cs="仿宋_GB2312"/>
          <w:color w:val="auto"/>
          <w:w w:val="95"/>
          <w:sz w:val="32"/>
        </w:rPr>
        <w:t>监督抽查工作计</w:t>
      </w:r>
      <w:r>
        <w:rPr>
          <w:rFonts w:hint="eastAsia" w:ascii="仿宋_GB2312" w:hAnsi="仿宋_GB2312" w:eastAsia="仿宋_GB2312" w:cs="仿宋_GB2312"/>
          <w:color w:val="auto"/>
          <w:sz w:val="32"/>
        </w:rPr>
        <w:t>划</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050" w:leftChars="500"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4</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w:t>
      </w:r>
      <w:r>
        <w:rPr>
          <w:rFonts w:hint="eastAsia" w:ascii="仿宋_GB2312" w:hAnsi="仿宋_GB2312" w:eastAsia="仿宋_GB2312" w:cs="仿宋_GB2312"/>
          <w:color w:val="auto"/>
          <w:sz w:val="32"/>
          <w:lang w:eastAsia="zh-CN"/>
        </w:rPr>
        <w:t>美容</w:t>
      </w:r>
      <w:r>
        <w:rPr>
          <w:rFonts w:hint="eastAsia" w:ascii="仿宋_GB2312" w:hAnsi="仿宋_GB2312" w:eastAsia="仿宋_GB2312" w:cs="仿宋_GB2312"/>
          <w:color w:val="auto"/>
          <w:sz w:val="32"/>
        </w:rPr>
        <w:t>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370" w:leftChars="500" w:hanging="320" w:hangingChars="100"/>
        <w:textAlignment w:val="auto"/>
        <w:rPr>
          <w:rFonts w:hint="eastAsia" w:ascii="仿宋_GB2312" w:hAnsi="仿宋_GB2312" w:eastAsia="仿宋_GB2312" w:cs="仿宋_GB2312"/>
          <w:color w:val="auto"/>
          <w:spacing w:val="-20"/>
          <w:w w:val="100"/>
          <w:sz w:val="32"/>
          <w:lang w:eastAsia="zh-CN"/>
        </w:rPr>
      </w:pPr>
      <w:r>
        <w:rPr>
          <w:rFonts w:hint="eastAsia" w:ascii="仿宋_GB2312" w:hAnsi="仿宋_GB2312" w:eastAsia="仿宋_GB2312" w:cs="仿宋_GB2312"/>
          <w:color w:val="auto"/>
          <w:sz w:val="32"/>
          <w:lang w:val="en-US" w:eastAsia="zh-CN"/>
        </w:rPr>
        <w:t xml:space="preserve">  5</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pacing w:val="-20"/>
          <w:w w:val="100"/>
          <w:sz w:val="32"/>
        </w:rPr>
        <w:t>采供血机构国家</w:t>
      </w:r>
      <w:r>
        <w:rPr>
          <w:rFonts w:hint="eastAsia" w:ascii="仿宋_GB2312" w:hAnsi="仿宋_GB2312" w:eastAsia="仿宋_GB2312" w:cs="仿宋_GB2312"/>
          <w:color w:val="auto"/>
          <w:spacing w:val="-20"/>
          <w:w w:val="100"/>
          <w:sz w:val="32"/>
          <w:lang w:eastAsia="zh-CN"/>
        </w:rPr>
        <w:t>随机</w:t>
      </w:r>
      <w:r>
        <w:rPr>
          <w:rFonts w:hint="eastAsia" w:ascii="仿宋_GB2312" w:hAnsi="仿宋_GB2312" w:eastAsia="仿宋_GB2312" w:cs="仿宋_GB2312"/>
          <w:color w:val="auto"/>
          <w:spacing w:val="-20"/>
          <w:w w:val="100"/>
          <w:sz w:val="32"/>
        </w:rPr>
        <w:t>监督抽查工作计</w:t>
      </w:r>
      <w:r>
        <w:rPr>
          <w:rFonts w:hint="eastAsia" w:ascii="仿宋_GB2312" w:hAnsi="仿宋_GB2312" w:eastAsia="仿宋_GB2312" w:cs="仿宋_GB2312"/>
          <w:color w:val="auto"/>
          <w:spacing w:val="-20"/>
          <w:w w:val="100"/>
          <w:sz w:val="32"/>
          <w:lang w:eastAsia="zh-CN"/>
        </w:rPr>
        <w:t>划</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369" w:leftChars="652"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年采供血机构国家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689" w:leftChars="652" w:hanging="320" w:hangingChars="1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7</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年母婴保健技术服务机构国家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监督抽查工作计划表</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1687" w:leftChars="651" w:hanging="320" w:hangingChars="1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8</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年母婴保健技术服务机构国家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w:t>
      </w:r>
      <w:r>
        <w:rPr>
          <w:rFonts w:hint="eastAsia" w:ascii="仿宋_GB2312" w:hAnsi="仿宋_GB2312" w:eastAsia="仿宋_GB2312" w:cs="仿宋_GB2312"/>
          <w:color w:val="auto"/>
          <w:sz w:val="32"/>
          <w:lang w:val="en-US" w:eastAsia="zh-CN"/>
        </w:rPr>
        <w:t>抽</w:t>
      </w:r>
      <w:r>
        <w:rPr>
          <w:rFonts w:hint="eastAsia" w:ascii="仿宋_GB2312" w:hAnsi="仿宋_GB2312" w:eastAsia="仿宋_GB2312" w:cs="仿宋_GB2312"/>
          <w:color w:val="auto"/>
          <w:sz w:val="32"/>
        </w:rPr>
        <w:t>查汇总表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80" w:lineRule="exact"/>
        <w:ind w:left="1645" w:leftChars="651" w:hanging="278" w:hangingChars="87"/>
        <w:jc w:val="left"/>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9</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医学检验实验室</w:t>
      </w:r>
      <w:r>
        <w:rPr>
          <w:rFonts w:hint="eastAsia" w:ascii="仿宋_GB2312" w:hAnsi="仿宋_GB2312" w:eastAsia="仿宋_GB2312" w:cs="仿宋_GB2312"/>
          <w:color w:val="auto"/>
          <w:sz w:val="32"/>
          <w:highlight w:val="none"/>
        </w:rPr>
        <w:t>国家</w:t>
      </w:r>
      <w:r>
        <w:rPr>
          <w:rFonts w:hint="eastAsia" w:ascii="仿宋_GB2312" w:hAnsi="仿宋_GB2312" w:eastAsia="仿宋_GB2312" w:cs="仿宋_GB2312"/>
          <w:color w:val="auto"/>
          <w:sz w:val="32"/>
          <w:highlight w:val="none"/>
          <w:lang w:eastAsia="zh-CN"/>
        </w:rPr>
        <w:t>随机</w:t>
      </w:r>
      <w:r>
        <w:rPr>
          <w:rFonts w:hint="eastAsia" w:ascii="仿宋_GB2312" w:hAnsi="仿宋_GB2312" w:eastAsia="仿宋_GB2312" w:cs="仿宋_GB2312"/>
          <w:color w:val="auto"/>
          <w:sz w:val="32"/>
          <w:highlight w:val="none"/>
        </w:rPr>
        <w:t>监督抽查工作计划表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80" w:lineRule="exact"/>
        <w:jc w:val="left"/>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 xml:space="preserve">         10</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w w:val="90"/>
          <w:sz w:val="32"/>
          <w:highlight w:val="none"/>
        </w:rPr>
        <w:t>202</w:t>
      </w:r>
      <w:r>
        <w:rPr>
          <w:rFonts w:hint="eastAsia" w:ascii="仿宋_GB2312" w:hAnsi="仿宋_GB2312" w:eastAsia="仿宋_GB2312" w:cs="仿宋_GB2312"/>
          <w:color w:val="auto"/>
          <w:w w:val="90"/>
          <w:sz w:val="32"/>
          <w:highlight w:val="none"/>
          <w:lang w:val="en-US" w:eastAsia="zh-CN"/>
        </w:rPr>
        <w:t>3</w:t>
      </w:r>
      <w:r>
        <w:rPr>
          <w:rFonts w:hint="eastAsia" w:ascii="仿宋_GB2312" w:hAnsi="仿宋_GB2312" w:eastAsia="仿宋_GB2312" w:cs="仿宋_GB2312"/>
          <w:color w:val="auto"/>
          <w:w w:val="90"/>
          <w:sz w:val="32"/>
          <w:highlight w:val="none"/>
        </w:rPr>
        <w:t>年</w:t>
      </w:r>
      <w:r>
        <w:rPr>
          <w:rFonts w:hint="eastAsia" w:ascii="仿宋_GB2312" w:hAnsi="仿宋_GB2312" w:eastAsia="仿宋_GB2312" w:cs="仿宋_GB2312"/>
          <w:color w:val="auto"/>
          <w:w w:val="90"/>
          <w:sz w:val="32"/>
          <w:highlight w:val="none"/>
          <w:lang w:val="en-US" w:eastAsia="zh-CN"/>
        </w:rPr>
        <w:t>医学检验实验室</w:t>
      </w:r>
      <w:r>
        <w:rPr>
          <w:rFonts w:hint="eastAsia" w:ascii="仿宋_GB2312" w:hAnsi="仿宋_GB2312" w:eastAsia="仿宋_GB2312" w:cs="仿宋_GB2312"/>
          <w:color w:val="auto"/>
          <w:w w:val="90"/>
          <w:sz w:val="32"/>
          <w:highlight w:val="none"/>
        </w:rPr>
        <w:t>国家</w:t>
      </w:r>
      <w:r>
        <w:rPr>
          <w:rFonts w:hint="eastAsia" w:ascii="仿宋_GB2312" w:hAnsi="仿宋_GB2312" w:eastAsia="仿宋_GB2312" w:cs="仿宋_GB2312"/>
          <w:color w:val="auto"/>
          <w:w w:val="90"/>
          <w:sz w:val="32"/>
          <w:highlight w:val="none"/>
          <w:lang w:eastAsia="zh-CN"/>
        </w:rPr>
        <w:t>随机</w:t>
      </w:r>
      <w:r>
        <w:rPr>
          <w:rFonts w:hint="eastAsia" w:ascii="仿宋_GB2312" w:hAnsi="仿宋_GB2312" w:eastAsia="仿宋_GB2312" w:cs="仿宋_GB2312"/>
          <w:color w:val="auto"/>
          <w:w w:val="90"/>
          <w:sz w:val="32"/>
          <w:highlight w:val="none"/>
        </w:rPr>
        <w:t>监督抽查汇</w:t>
      </w:r>
      <w:r>
        <w:rPr>
          <w:rFonts w:hint="eastAsia" w:ascii="仿宋_GB2312" w:hAnsi="仿宋_GB2312" w:eastAsia="仿宋_GB2312" w:cs="仿宋_GB2312"/>
          <w:color w:val="auto"/>
          <w:sz w:val="32"/>
          <w:highlight w:val="none"/>
        </w:rPr>
        <w:t>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olor w:val="auto"/>
          <w:sz w:val="32"/>
        </w:rPr>
        <w:sectPr>
          <w:headerReference r:id="rId3" w:type="default"/>
          <w:footerReference r:id="rId4" w:type="default"/>
          <w:pgSz w:w="11906" w:h="16838"/>
          <w:pgMar w:top="1474" w:right="1361" w:bottom="1474" w:left="1928" w:header="851" w:footer="992" w:gutter="0"/>
          <w:pgNumType w:fmt="decimal" w:start="50"/>
          <w:cols w:space="720" w:num="1"/>
          <w:docGrid w:type="lines" w:linePitch="312" w:charSpace="0"/>
        </w:sectPr>
      </w:pPr>
    </w:p>
    <w:p>
      <w:pPr>
        <w:widowControl/>
        <w:spacing w:line="360" w:lineRule="auto"/>
        <w:jc w:val="left"/>
        <w:rPr>
          <w:rFonts w:ascii="仿宋_GB2312" w:hAnsi="Times New Roman" w:eastAsia="仿宋_GB2312" w:cs="Times New Roman"/>
          <w:sz w:val="32"/>
          <w:szCs w:val="32"/>
        </w:rPr>
      </w:pPr>
      <w:r>
        <w:rPr>
          <w:rFonts w:hint="eastAsia" w:ascii="黑体" w:hAnsi="黑体" w:eastAsia="黑体" w:cs="Times New Roman"/>
          <w:sz w:val="32"/>
          <w:szCs w:val="32"/>
        </w:rPr>
        <w:t xml:space="preserve">附表1                   </w:t>
      </w:r>
    </w:p>
    <w:p>
      <w:pPr>
        <w:snapToGrid w:val="0"/>
        <w:spacing w:beforeLines="0" w:afterLines="0" w:line="24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val="en-US" w:eastAsia="zh-CN"/>
        </w:rPr>
        <w:t>3</w:t>
      </w:r>
      <w:r>
        <w:rPr>
          <w:rFonts w:hint="eastAsia" w:ascii="方正小标宋简体" w:hAnsi="方正小标宋简体" w:eastAsia="方正小标宋简体" w:cs="方正小标宋简体"/>
          <w:b w:val="0"/>
          <w:bCs/>
          <w:sz w:val="44"/>
        </w:rPr>
        <w:t>年医疗机构国家</w:t>
      </w:r>
      <w:r>
        <w:rPr>
          <w:rFonts w:hint="eastAsia" w:ascii="方正小标宋简体" w:hAnsi="方正小标宋简体" w:eastAsia="方正小标宋简体" w:cs="方正小标宋简体"/>
          <w:b w:val="0"/>
          <w:bCs/>
          <w:sz w:val="44"/>
          <w:lang w:eastAsia="zh-CN"/>
        </w:rPr>
        <w:t>随机</w:t>
      </w:r>
      <w:r>
        <w:rPr>
          <w:rFonts w:hint="eastAsia" w:ascii="方正小标宋简体" w:hAnsi="方正小标宋简体" w:eastAsia="方正小标宋简体" w:cs="方正小标宋简体"/>
          <w:b w:val="0"/>
          <w:bCs/>
          <w:sz w:val="44"/>
        </w:rPr>
        <w:t>监督抽查工作计划表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抽检比例</w:t>
            </w:r>
          </w:p>
        </w:tc>
        <w:tc>
          <w:tcPr>
            <w:tcW w:w="73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医院（含中医院、妇幼保健院）</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73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1.医疗机构资质（取得《医疗机构执业许可证》或备案情况、人员资格、诊疗活动、健康体检</w:t>
            </w:r>
            <w:r>
              <w:rPr>
                <w:rFonts w:hint="eastAsia" w:ascii="仿宋_GB2312" w:hAnsi="仿宋_GB2312" w:eastAsia="仿宋_GB2312" w:cs="仿宋_GB2312"/>
                <w:color w:val="auto"/>
                <w:sz w:val="21"/>
                <w:szCs w:val="21"/>
                <w:lang w:eastAsia="zh-CN"/>
              </w:rPr>
              <w:t>、医学检验</w:t>
            </w:r>
            <w:r>
              <w:rPr>
                <w:rFonts w:hint="eastAsia" w:ascii="仿宋_GB2312" w:hAnsi="仿宋_GB2312" w:eastAsia="仿宋_GB2312" w:cs="仿宋_GB2312"/>
                <w:color w:val="auto"/>
                <w:sz w:val="21"/>
                <w:szCs w:val="21"/>
              </w:rPr>
              <w:t>）管理情况；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2.医疗卫生人员管理情况；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3.药品（麻醉药品、精神药品、抗菌药物）和医疗器械管理情况；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4.医疗技术（禁止类临床应用技术、限制类临床应用技术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医疗美容、临床基因扩增）管理情况；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5.医疗文书（处方、病历、医学证明文件）管理情况</w:t>
            </w:r>
            <w:r>
              <w:rPr>
                <w:rFonts w:hint="eastAsia" w:ascii="仿宋_GB2312" w:hAnsi="仿宋_GB2312" w:eastAsia="仿宋_GB2312" w:cs="仿宋_GB2312"/>
                <w:color w:val="auto"/>
                <w:sz w:val="21"/>
                <w:szCs w:val="21"/>
                <w:lang w:eastAsia="zh-CN"/>
              </w:rPr>
              <w:t>（此项内容不作为村卫生室所检查内容）</w:t>
            </w:r>
            <w:r>
              <w:rPr>
                <w:rFonts w:hint="eastAsia" w:ascii="仿宋_GB2312" w:hAnsi="仿宋_GB2312" w:eastAsia="仿宋_GB2312" w:cs="仿宋_GB2312"/>
                <w:color w:val="auto"/>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6.临床用血（用血来源、管理组织和制度，血液储存，应急用血采血）管理情况。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7.生物医学研究（资质资格、登记备案、伦理审查等）管理情况。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社区卫生服务机构</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卫生院</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村卫生室（所）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rPr>
              <w:t>诊  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仿宋_GB2312" w:hAnsi="仿宋_GB2312" w:eastAsia="仿宋_GB2312" w:cs="仿宋_GB2312"/>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其他医疗机构</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1"/>
                <w:szCs w:val="21"/>
              </w:rPr>
            </w:pPr>
          </w:p>
        </w:tc>
      </w:tr>
    </w:tbl>
    <w:p>
      <w:pPr>
        <w:spacing w:beforeLines="0" w:afterLines="0" w:line="500" w:lineRule="exact"/>
        <w:rPr>
          <w:rFonts w:hint="eastAsia" w:ascii="仿宋_GB2312" w:hAnsi="仿宋_GB2312" w:eastAsia="仿宋_GB2312" w:cs="仿宋_GB2312"/>
          <w:sz w:val="32"/>
        </w:rPr>
      </w:pPr>
    </w:p>
    <w:p>
      <w:pPr>
        <w:spacing w:beforeLines="0" w:afterLines="0" w:line="500" w:lineRule="exact"/>
        <w:rPr>
          <w:rFonts w:hint="default" w:ascii="Times New Roman" w:hAnsi="Times New Roman" w:eastAsia="仿宋_GB2312" w:cs="Times New Roman"/>
          <w:b/>
          <w:sz w:val="32"/>
        </w:rPr>
      </w:pPr>
      <w:r>
        <w:rPr>
          <w:rFonts w:hint="eastAsia" w:ascii="黑体" w:hAnsi="黑体" w:eastAsia="黑体" w:cs="Times New Roman"/>
          <w:sz w:val="32"/>
        </w:rPr>
        <w:t>附表2</w:t>
      </w:r>
    </w:p>
    <w:p>
      <w:pPr>
        <w:snapToGrid w:val="0"/>
        <w:spacing w:beforeLines="0" w:afterLines="0" w:line="24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val="en-US" w:eastAsia="zh-CN"/>
        </w:rPr>
        <w:t>3</w:t>
      </w:r>
      <w:r>
        <w:rPr>
          <w:rFonts w:hint="eastAsia" w:ascii="方正小标宋简体" w:hAnsi="方正小标宋简体" w:eastAsia="方正小标宋简体" w:cs="方正小标宋简体"/>
          <w:b w:val="0"/>
          <w:bCs/>
          <w:sz w:val="44"/>
        </w:rPr>
        <w:t>年医疗机构国家</w:t>
      </w:r>
      <w:r>
        <w:rPr>
          <w:rFonts w:hint="eastAsia" w:ascii="方正小标宋简体" w:hAnsi="方正小标宋简体" w:eastAsia="方正小标宋简体" w:cs="方正小标宋简体"/>
          <w:b w:val="0"/>
          <w:bCs/>
          <w:sz w:val="44"/>
          <w:lang w:eastAsia="zh-CN"/>
        </w:rPr>
        <w:t>随机</w:t>
      </w:r>
      <w:r>
        <w:rPr>
          <w:rFonts w:hint="eastAsia" w:ascii="方正小标宋简体" w:hAnsi="方正小标宋简体" w:eastAsia="方正小标宋简体" w:cs="方正小标宋简体"/>
          <w:b w:val="0"/>
          <w:bCs/>
          <w:sz w:val="44"/>
        </w:rPr>
        <w:t>监督抽查汇总表</w:t>
      </w:r>
    </w:p>
    <w:tbl>
      <w:tblPr>
        <w:tblStyle w:val="4"/>
        <w:tblW w:w="15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ind w:left="323" w:hanging="363" w:hangingChars="202"/>
              <w:jc w:val="center"/>
              <w:textAlignment w:val="auto"/>
              <w:rPr>
                <w:rFonts w:hint="eastAsia" w:ascii="黑体" w:hAnsi="黑体" w:eastAsia="黑体" w:cs="黑体"/>
                <w:sz w:val="18"/>
                <w:szCs w:val="18"/>
              </w:rPr>
            </w:pPr>
            <w:r>
              <w:rPr>
                <w:rFonts w:hint="eastAsia" w:ascii="黑体" w:hAnsi="黑体" w:eastAsia="黑体" w:cs="黑体"/>
                <w:sz w:val="18"/>
                <w:szCs w:val="18"/>
              </w:rPr>
              <w:t>单位</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ind w:left="323" w:hanging="363" w:hangingChars="202"/>
              <w:jc w:val="center"/>
              <w:textAlignment w:val="auto"/>
              <w:rPr>
                <w:rFonts w:hint="eastAsia" w:ascii="黑体" w:hAnsi="黑体" w:eastAsia="黑体" w:cs="黑体"/>
                <w:sz w:val="18"/>
                <w:szCs w:val="18"/>
              </w:rPr>
            </w:pPr>
            <w:r>
              <w:rPr>
                <w:rFonts w:hint="eastAsia" w:ascii="黑体" w:hAnsi="黑体" w:eastAsia="黑体" w:cs="黑体"/>
                <w:sz w:val="18"/>
                <w:szCs w:val="18"/>
              </w:rPr>
              <w:t>类别</w:t>
            </w:r>
          </w:p>
        </w:tc>
        <w:tc>
          <w:tcPr>
            <w:tcW w:w="3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辖区内单位总数</w:t>
            </w:r>
          </w:p>
        </w:tc>
        <w:tc>
          <w:tcPr>
            <w:tcW w:w="3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检查单位数</w:t>
            </w:r>
          </w:p>
        </w:tc>
        <w:tc>
          <w:tcPr>
            <w:tcW w:w="11883" w:type="dxa"/>
            <w:gridSpan w:val="2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不合格情况</w:t>
            </w:r>
          </w:p>
        </w:tc>
        <w:tc>
          <w:tcPr>
            <w:tcW w:w="14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186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医疗卫生人员管理</w:t>
            </w:r>
          </w:p>
        </w:tc>
        <w:tc>
          <w:tcPr>
            <w:tcW w:w="17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药品和医疗器械管理</w:t>
            </w:r>
          </w:p>
        </w:tc>
        <w:tc>
          <w:tcPr>
            <w:tcW w:w="25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医疗技术与生物医学研究管理</w:t>
            </w:r>
          </w:p>
        </w:tc>
        <w:tc>
          <w:tcPr>
            <w:tcW w:w="13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医疗文书管理</w:t>
            </w:r>
          </w:p>
        </w:tc>
        <w:tc>
          <w:tcPr>
            <w:tcW w:w="15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吊销《医疗机构执业许可证》单位数</w:t>
            </w:r>
          </w:p>
        </w:tc>
        <w:tc>
          <w:tcPr>
            <w:tcW w:w="4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执业许可证管理不符合要求单位数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人员资格管理（未使用非卫生技术人员）不符合要求单位数</w:t>
            </w: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医疗机构诊疗活动管理不符合要求单位数</w:t>
            </w: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健康体检管理不符合要求单位数</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麻醉药品和精神药品管理不符合要求单位数</w:t>
            </w: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抗菌药物管理不符合要求单位数</w:t>
            </w: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医疗器械管理不符合要求单位数</w:t>
            </w: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禁止临床应用技术管理不符合要求单位数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限制临床应用技术管理不符合要求单位数</w:t>
            </w: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医疗美容管理不符合要求单位数</w:t>
            </w: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临床基因扩增管理不符合要求单位数</w:t>
            </w: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生物医学研究研究管理不符合要求单位数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病历管理不符合要求单位数</w:t>
            </w: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sz w:val="18"/>
                <w:szCs w:val="18"/>
              </w:rPr>
            </w:pPr>
            <w:r>
              <w:rPr>
                <w:rFonts w:hint="eastAsia" w:ascii="黑体" w:hAnsi="黑体" w:eastAsia="黑体" w:cs="黑体"/>
                <w:sz w:val="18"/>
                <w:szCs w:val="18"/>
              </w:rPr>
              <w:t>医学证明文件管理不符合要求单位数</w:t>
            </w: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c>
          <w:tcPr>
            <w:tcW w:w="4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医院（含中医院、妇幼保健院）</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社区卫生服务机构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卫生院</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村卫生室（所）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诊  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其他医疗机构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sz w:val="18"/>
                <w:szCs w:val="18"/>
              </w:rPr>
            </w:pPr>
          </w:p>
        </w:tc>
      </w:tr>
    </w:tbl>
    <w:p>
      <w:pPr>
        <w:spacing w:beforeLines="0" w:afterLines="0" w:line="360" w:lineRule="auto"/>
        <w:rPr>
          <w:rFonts w:hint="eastAsia" w:ascii="宋体" w:hAnsi="宋体" w:eastAsia="黑体" w:cs="Times New Roman"/>
          <w:b/>
          <w:color w:val="auto"/>
          <w:sz w:val="44"/>
          <w:lang w:val="en-US" w:eastAsia="zh-CN"/>
        </w:rPr>
      </w:pPr>
      <w:r>
        <w:rPr>
          <w:rFonts w:hint="eastAsia" w:ascii="仿宋_GB2312" w:hAnsi="仿宋_GB2312" w:eastAsia="仿宋_GB2312" w:cs="仿宋_GB2312"/>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3</w:t>
      </w:r>
    </w:p>
    <w:p>
      <w:pPr>
        <w:snapToGrid w:val="0"/>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2023年医疗美容机构国家随机监督抽查工作计划表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序号</w:t>
            </w:r>
          </w:p>
        </w:tc>
        <w:tc>
          <w:tcPr>
            <w:tcW w:w="1033" w:type="dxa"/>
            <w:noWrap w:val="0"/>
            <w:vAlign w:val="center"/>
          </w:tcPr>
          <w:p>
            <w:pPr>
              <w:spacing w:beforeLines="0" w:afterLines="0" w:line="360" w:lineRule="auto"/>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监督检查对象</w:t>
            </w:r>
          </w:p>
        </w:tc>
        <w:tc>
          <w:tcPr>
            <w:tcW w:w="883" w:type="dxa"/>
            <w:noWrap w:val="0"/>
            <w:vAlign w:val="center"/>
          </w:tcPr>
          <w:p>
            <w:pPr>
              <w:spacing w:beforeLines="0" w:afterLines="0" w:line="360" w:lineRule="auto"/>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抽检比例</w:t>
            </w:r>
          </w:p>
        </w:tc>
        <w:tc>
          <w:tcPr>
            <w:tcW w:w="8860" w:type="dxa"/>
            <w:noWrap w:val="0"/>
            <w:vAlign w:val="center"/>
          </w:tcPr>
          <w:p>
            <w:pPr>
              <w:spacing w:beforeLines="0" w:afterLines="0" w:line="360" w:lineRule="auto"/>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检查内容</w:t>
            </w:r>
          </w:p>
        </w:tc>
        <w:tc>
          <w:tcPr>
            <w:tcW w:w="2835" w:type="dxa"/>
            <w:noWrap w:val="0"/>
            <w:vAlign w:val="center"/>
          </w:tcPr>
          <w:p>
            <w:pPr>
              <w:ind w:right="560"/>
              <w:jc w:val="center"/>
              <w:rPr>
                <w:rFonts w:hint="eastAsia" w:ascii="黑体" w:hAnsi="黑体" w:eastAsia="黑体" w:cs="黑体"/>
                <w:b/>
                <w:color w:val="auto"/>
                <w:sz w:val="44"/>
                <w:vertAlign w:val="baseline"/>
                <w:lang w:val="en-US" w:eastAsia="zh-CN"/>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6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103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医疗美容机构</w:t>
            </w:r>
          </w:p>
        </w:tc>
        <w:tc>
          <w:tcPr>
            <w:tcW w:w="88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p>
        </w:tc>
        <w:tc>
          <w:tcPr>
            <w:tcW w:w="8860"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1.医疗美容机构</w:t>
            </w:r>
            <w:r>
              <w:rPr>
                <w:rFonts w:hint="eastAsia" w:ascii="仿宋_GB2312" w:hAnsi="仿宋_GB2312" w:eastAsia="仿宋_GB2312" w:cs="仿宋_GB2312"/>
                <w:color w:val="auto"/>
                <w:sz w:val="21"/>
                <w:szCs w:val="21"/>
                <w:highlight w:val="none"/>
              </w:rPr>
              <w:t>资质管理情况</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是否取得</w:t>
            </w:r>
            <w:r>
              <w:rPr>
                <w:rFonts w:hint="eastAsia" w:ascii="仿宋_GB2312" w:hAnsi="仿宋_GB2312" w:eastAsia="仿宋_GB2312" w:cs="仿宋_GB2312"/>
                <w:color w:val="auto"/>
                <w:sz w:val="21"/>
                <w:szCs w:val="21"/>
                <w:highlight w:val="none"/>
              </w:rPr>
              <w:t>《医疗机构执业许可证》</w:t>
            </w:r>
            <w:r>
              <w:rPr>
                <w:rFonts w:hint="eastAsia" w:ascii="仿宋_GB2312" w:hAnsi="仿宋_GB2312" w:eastAsia="仿宋_GB2312" w:cs="仿宋_GB2312"/>
                <w:color w:val="auto"/>
                <w:sz w:val="21"/>
                <w:szCs w:val="21"/>
                <w:highlight w:val="none"/>
                <w:lang w:val="en-US" w:eastAsia="zh-CN"/>
              </w:rPr>
              <w:t>并登记备案；是否进行医疗美容诊疗科目登记；是否按照备案的医疗美容项目级别开展医疗美容服务；是否存在使用非卫生技术人员从事医疗美容工作的情况；</w:t>
            </w:r>
          </w:p>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2.执业人员</w:t>
            </w:r>
            <w:r>
              <w:rPr>
                <w:rFonts w:hint="eastAsia" w:ascii="仿宋_GB2312" w:hAnsi="仿宋_GB2312" w:eastAsia="仿宋_GB2312" w:cs="仿宋_GB2312"/>
                <w:color w:val="auto"/>
                <w:sz w:val="21"/>
                <w:szCs w:val="21"/>
                <w:highlight w:val="none"/>
              </w:rPr>
              <w:t>管理情况</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执业人员是否取得资质并完成执业注册，执业人员是否满足工作要求；是否存在执业医师超执业范围或在非注册的地点开展诊疗活动的情况；</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rPr>
              <w:t>医疗文书管理情况</w:t>
            </w:r>
            <w:r>
              <w:rPr>
                <w:rFonts w:hint="eastAsia" w:ascii="仿宋_GB2312" w:hAnsi="仿宋_GB2312" w:eastAsia="仿宋_GB2312" w:cs="仿宋_GB2312"/>
                <w:color w:val="auto"/>
                <w:sz w:val="21"/>
                <w:szCs w:val="21"/>
                <w:lang w:eastAsia="zh-CN"/>
              </w:rPr>
              <w:t>。</w:t>
            </w:r>
          </w:p>
        </w:tc>
        <w:tc>
          <w:tcPr>
            <w:tcW w:w="2835" w:type="dxa"/>
            <w:vMerge w:val="restart"/>
            <w:noWrap w:val="0"/>
            <w:vAlign w:val="center"/>
          </w:tcPr>
          <w:p>
            <w:pPr>
              <w:spacing w:beforeLines="0" w:afterLines="0"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6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103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内设医疗美容科室的医疗机构</w:t>
            </w:r>
          </w:p>
        </w:tc>
        <w:tc>
          <w:tcPr>
            <w:tcW w:w="88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w:t>
            </w:r>
          </w:p>
        </w:tc>
        <w:tc>
          <w:tcPr>
            <w:tcW w:w="88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sz w:val="21"/>
                <w:szCs w:val="21"/>
                <w:highlight w:val="none"/>
                <w:lang w:val="en-US" w:eastAsia="zh-CN"/>
              </w:rPr>
            </w:pPr>
          </w:p>
        </w:tc>
        <w:tc>
          <w:tcPr>
            <w:tcW w:w="2835" w:type="dxa"/>
            <w:vMerge w:val="continue"/>
            <w:noWrap w:val="0"/>
            <w:vAlign w:val="center"/>
          </w:tcPr>
          <w:p>
            <w:pPr>
              <w:spacing w:beforeLines="0" w:afterLines="0" w:line="360" w:lineRule="auto"/>
              <w:jc w:val="left"/>
              <w:rPr>
                <w:rFonts w:hint="eastAsia" w:ascii="仿宋_GB2312" w:hAnsi="仿宋_GB2312" w:eastAsia="仿宋_GB2312" w:cs="仿宋_GB2312"/>
                <w:color w:val="auto"/>
                <w:sz w:val="21"/>
                <w:szCs w:val="21"/>
                <w:highlight w:val="none"/>
              </w:rPr>
            </w:pPr>
          </w:p>
        </w:tc>
      </w:tr>
    </w:tbl>
    <w:p>
      <w:pPr>
        <w:spacing w:beforeLines="0" w:afterLines="0" w:line="360" w:lineRule="auto"/>
        <w:rPr>
          <w:rFonts w:hint="eastAsia" w:ascii="黑体" w:hAnsi="黑体" w:eastAsia="黑体" w:cs="Times New Roman"/>
          <w:color w:val="auto"/>
          <w:sz w:val="32"/>
        </w:rPr>
      </w:pPr>
    </w:p>
    <w:p>
      <w:pPr>
        <w:spacing w:beforeLines="0" w:afterLines="0" w:line="360" w:lineRule="auto"/>
        <w:rPr>
          <w:rFonts w:hint="eastAsia" w:ascii="Times New Roman" w:hAnsi="Times New Roman" w:eastAsia="黑体" w:cs="Times New Roman"/>
          <w:sz w:val="28"/>
          <w:szCs w:val="28"/>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4</w:t>
      </w:r>
    </w:p>
    <w:p>
      <w:pPr>
        <w:snapToGrid w:val="0"/>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2023年医疗美容机构国家随机监督抽查汇总表</w:t>
      </w:r>
    </w:p>
    <w:tbl>
      <w:tblPr>
        <w:tblStyle w:val="4"/>
        <w:tblW w:w="0" w:type="auto"/>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单位</w:t>
            </w:r>
          </w:p>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类别</w:t>
            </w:r>
          </w:p>
        </w:tc>
        <w:tc>
          <w:tcPr>
            <w:tcW w:w="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辖区内</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检查</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9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黑体" w:hAnsi="黑体" w:eastAsia="黑体" w:cs="黑体"/>
                <w:color w:val="auto"/>
                <w:w w:val="78"/>
                <w:sz w:val="18"/>
                <w:szCs w:val="18"/>
              </w:rPr>
            </w:pPr>
          </w:p>
        </w:tc>
        <w:tc>
          <w:tcPr>
            <w:tcW w:w="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黑体" w:hAnsi="黑体" w:eastAsia="黑体" w:cs="黑体"/>
                <w:color w:val="auto"/>
                <w:w w:val="78"/>
                <w:sz w:val="18"/>
                <w:szCs w:val="18"/>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lang w:val="en-US" w:eastAsia="zh-CN"/>
              </w:rPr>
              <w:t>医疗美容</w:t>
            </w:r>
            <w:r>
              <w:rPr>
                <w:rFonts w:hint="eastAsia" w:ascii="黑体" w:hAnsi="黑体" w:eastAsia="黑体" w:cs="黑体"/>
                <w:color w:val="auto"/>
                <w:w w:val="78"/>
                <w:sz w:val="18"/>
                <w:szCs w:val="18"/>
              </w:rPr>
              <w:t>机构执业资质管理不符合要求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rPr>
              <w:t>未按照</w:t>
            </w:r>
            <w:r>
              <w:rPr>
                <w:rFonts w:hint="eastAsia" w:ascii="黑体" w:hAnsi="黑体" w:eastAsia="黑体" w:cs="黑体"/>
                <w:color w:val="auto"/>
                <w:w w:val="78"/>
                <w:sz w:val="18"/>
                <w:szCs w:val="18"/>
                <w:lang w:val="en-US" w:eastAsia="zh-CN"/>
              </w:rPr>
              <w:t>备案的医疗美容项目级别开展医疗美容服务机构</w:t>
            </w:r>
            <w:r>
              <w:rPr>
                <w:rFonts w:hint="eastAsia" w:ascii="黑体" w:hAnsi="黑体" w:eastAsia="黑体" w:cs="黑体"/>
                <w:color w:val="auto"/>
                <w:w w:val="78"/>
                <w:sz w:val="18"/>
                <w:szCs w:val="18"/>
              </w:rPr>
              <w:t>数</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lang w:val="en-US" w:eastAsia="zh-CN"/>
              </w:rPr>
              <w:t>使用非卫生专业人员开展医学检验机构</w:t>
            </w:r>
            <w:r>
              <w:rPr>
                <w:rFonts w:hint="eastAsia" w:ascii="黑体" w:hAnsi="黑体" w:eastAsia="黑体" w:cs="黑体"/>
                <w:color w:val="auto"/>
                <w:w w:val="78"/>
                <w:sz w:val="18"/>
                <w:szCs w:val="18"/>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lang w:val="en-US" w:eastAsia="zh-CN"/>
              </w:rPr>
              <w:t>执业</w:t>
            </w:r>
            <w:r>
              <w:rPr>
                <w:rFonts w:hint="eastAsia" w:ascii="黑体" w:hAnsi="黑体" w:eastAsia="黑体" w:cs="黑体"/>
                <w:color w:val="auto"/>
                <w:w w:val="78"/>
                <w:sz w:val="18"/>
                <w:szCs w:val="18"/>
              </w:rPr>
              <w:t>人员资格管理不符合要求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rPr>
              <w:t>医师管理不符合要求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rPr>
              <w:t>护士管理不符合要求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lang w:val="en-US" w:eastAsia="zh-CN"/>
              </w:rPr>
              <w:t>药物</w:t>
            </w:r>
            <w:r>
              <w:rPr>
                <w:rFonts w:hint="eastAsia" w:ascii="黑体" w:hAnsi="黑体" w:eastAsia="黑体" w:cs="黑体"/>
                <w:color w:val="auto"/>
                <w:w w:val="78"/>
                <w:sz w:val="18"/>
                <w:szCs w:val="18"/>
              </w:rPr>
              <w:t>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lang w:val="en-US" w:eastAsia="zh-CN"/>
              </w:rPr>
              <w:t>医疗器械</w:t>
            </w:r>
            <w:r>
              <w:rPr>
                <w:rFonts w:hint="eastAsia" w:ascii="黑体" w:hAnsi="黑体" w:eastAsia="黑体" w:cs="黑体"/>
                <w:color w:val="auto"/>
                <w:w w:val="78"/>
                <w:sz w:val="18"/>
                <w:szCs w:val="18"/>
              </w:rPr>
              <w:t>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lang w:val="en-US" w:eastAsia="zh-CN"/>
              </w:rPr>
            </w:pPr>
            <w:r>
              <w:rPr>
                <w:rFonts w:hint="eastAsia" w:ascii="黑体" w:hAnsi="黑体" w:eastAsia="黑体" w:cs="黑体"/>
                <w:color w:val="auto"/>
                <w:w w:val="78"/>
                <w:sz w:val="18"/>
                <w:szCs w:val="18"/>
              </w:rPr>
              <w:t>医疗文书管理不符合要求</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罚没款金额（万元）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吊销执业机构许可证</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黑体" w:hAnsi="黑体" w:eastAsia="黑体" w:cs="黑体"/>
                <w:color w:val="auto"/>
                <w:w w:val="78"/>
                <w:sz w:val="18"/>
                <w:szCs w:val="18"/>
              </w:rPr>
            </w:pPr>
            <w:r>
              <w:rPr>
                <w:rFonts w:hint="eastAsia" w:ascii="黑体" w:hAnsi="黑体" w:eastAsia="黑体" w:cs="黑体"/>
                <w:color w:val="auto"/>
                <w:w w:val="78"/>
                <w:sz w:val="18"/>
                <w:szCs w:val="18"/>
              </w:rPr>
              <w:t>吊销人员资格证</w:t>
            </w:r>
            <w:r>
              <w:rPr>
                <w:rFonts w:hint="eastAsia" w:ascii="黑体" w:hAnsi="黑体" w:eastAsia="黑体" w:cs="黑体"/>
                <w:color w:val="auto"/>
                <w:w w:val="78"/>
                <w:sz w:val="18"/>
                <w:szCs w:val="18"/>
                <w:lang w:val="en-US" w:eastAsia="zh-CN"/>
              </w:rPr>
              <w:t>机构</w:t>
            </w:r>
            <w:r>
              <w:rPr>
                <w:rFonts w:hint="eastAsia" w:ascii="黑体" w:hAnsi="黑体" w:eastAsia="黑体" w:cs="黑体"/>
                <w:color w:val="auto"/>
                <w:w w:val="78"/>
                <w:sz w:val="18"/>
                <w:szCs w:val="1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lang w:val="en-US" w:eastAsia="zh-CN"/>
              </w:rPr>
              <w:t>医疗美容机构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lang w:val="en-US" w:eastAsia="zh-CN"/>
              </w:rPr>
              <w:t>内设医疗美容科室的医疗机构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合计</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r>
    </w:tbl>
    <w:p>
      <w:pPr>
        <w:spacing w:beforeLines="0" w:afterLines="0" w:line="240" w:lineRule="auto"/>
        <w:rPr>
          <w:rFonts w:hint="eastAsia" w:ascii="黑体" w:hAnsi="黑体" w:eastAsia="黑体" w:cs="Times New Roman"/>
          <w:color w:val="auto"/>
          <w:sz w:val="32"/>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5</w:t>
      </w:r>
      <w:r>
        <w:rPr>
          <w:rFonts w:hint="eastAsia" w:ascii="黑体" w:hAnsi="黑体" w:eastAsia="黑体" w:cs="Times New Roman"/>
          <w:color w:val="auto"/>
          <w:sz w:val="32"/>
        </w:rPr>
        <w:t xml:space="preserve">              </w:t>
      </w:r>
    </w:p>
    <w:p>
      <w:pPr>
        <w:snapToGrid w:val="0"/>
        <w:spacing w:beforeLines="0" w:afterLines="0" w:line="240" w:lineRule="auto"/>
        <w:jc w:val="center"/>
        <w:rPr>
          <w:rFonts w:hint="eastAsia" w:ascii="方正小标宋简体" w:hAnsi="方正小标宋简体" w:eastAsia="方正小标宋简体" w:cs="方正小标宋简体"/>
          <w:bCs/>
          <w:color w:val="auto"/>
          <w:sz w:val="32"/>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3</w:t>
      </w:r>
      <w:r>
        <w:rPr>
          <w:rFonts w:hint="eastAsia" w:ascii="方正小标宋简体" w:hAnsi="方正小标宋简体" w:eastAsia="方正小标宋简体" w:cs="方正小标宋简体"/>
          <w:b w:val="0"/>
          <w:bCs/>
          <w:color w:val="auto"/>
          <w:sz w:val="44"/>
        </w:rPr>
        <w:t>年采供血机构国家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抽检比例</w:t>
            </w:r>
          </w:p>
        </w:tc>
        <w:tc>
          <w:tcPr>
            <w:tcW w:w="73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1.资质管理：</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按照许可范围开展工作；从业人员取得相关岗位执业资格或者执业注册而从事血液安全工作</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rPr>
              <w:t>；使用符合国家规定的耗材</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2.血源管理：</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按规定对献血者、供血浆者进行身份核实、健康征询和体检；</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按要求检测新浆员和间隔180 天的浆员的血浆；</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超量、频繁采集血液（浆）；</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采集冒名顶替者、健康检查不合格者血液(血浆)；</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3.血液检测：血液（浆）检测项目</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齐全；</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按规定保存血液标本；</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按规定保存工作记录；对检测不合格或者报废的血液（浆），</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按有关规定处理；</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4.包装储存运输：包装、储存、运输</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符合国家规定的卫生标准和要求；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5.其它：</w:t>
            </w:r>
            <w:r>
              <w:rPr>
                <w:rFonts w:hint="eastAsia" w:ascii="仿宋_GB2312" w:hAnsi="仿宋_GB2312" w:eastAsia="仿宋_GB2312" w:cs="仿宋_GB2312"/>
                <w:color w:val="auto"/>
                <w:sz w:val="21"/>
                <w:szCs w:val="21"/>
                <w:lang w:eastAsia="zh-CN"/>
              </w:rPr>
              <w:t>是否</w:t>
            </w:r>
            <w:r>
              <w:rPr>
                <w:rFonts w:hint="eastAsia" w:ascii="仿宋_GB2312" w:hAnsi="仿宋_GB2312" w:eastAsia="仿宋_GB2312" w:cs="仿宋_GB2312"/>
                <w:color w:val="auto"/>
                <w:sz w:val="21"/>
                <w:szCs w:val="21"/>
              </w:rPr>
              <w:t>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p>
          <w:p>
            <w:pPr>
              <w:spacing w:beforeLines="0" w:afterLines="0" w:line="360" w:lineRule="auto"/>
              <w:jc w:val="center"/>
              <w:rPr>
                <w:rFonts w:hint="eastAsia" w:ascii="仿宋_GB2312" w:hAnsi="仿宋_GB2312" w:eastAsia="仿宋_GB2312" w:cs="仿宋_GB2312"/>
                <w:color w:val="auto"/>
                <w:sz w:val="21"/>
                <w:szCs w:val="21"/>
              </w:rPr>
            </w:pPr>
          </w:p>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仿宋_GB2312" w:hAnsi="仿宋_GB2312" w:eastAsia="仿宋_GB2312" w:cs="仿宋_GB2312"/>
                <w:color w:val="auto"/>
                <w:sz w:val="21"/>
                <w:szCs w:val="21"/>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仿宋_GB2312" w:hAnsi="仿宋_GB2312" w:eastAsia="仿宋_GB2312" w:cs="仿宋_GB2312"/>
                <w:color w:val="auto"/>
                <w:sz w:val="21"/>
                <w:szCs w:val="21"/>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仿宋_GB2312" w:hAnsi="仿宋_GB2312" w:eastAsia="仿宋_GB2312" w:cs="仿宋_GB2312"/>
                <w:color w:val="auto"/>
                <w:sz w:val="21"/>
                <w:szCs w:val="21"/>
              </w:rPr>
            </w:pPr>
          </w:p>
        </w:tc>
      </w:tr>
    </w:tbl>
    <w:p>
      <w:pPr>
        <w:widowControl/>
        <w:spacing w:beforeLines="0" w:afterLines="0" w:line="360" w:lineRule="auto"/>
        <w:jc w:val="left"/>
        <w:rPr>
          <w:rFonts w:hint="eastAsia" w:ascii="黑体" w:hAnsi="黑体" w:eastAsia="黑体" w:cs="Times New Roman"/>
          <w:color w:val="auto"/>
          <w:sz w:val="32"/>
        </w:rPr>
      </w:pPr>
    </w:p>
    <w:p>
      <w:pPr>
        <w:widowControl/>
        <w:spacing w:beforeLines="0" w:afterLines="0" w:line="360" w:lineRule="auto"/>
        <w:jc w:val="left"/>
        <w:rPr>
          <w:rFonts w:hint="eastAsia" w:ascii="Times New Roman" w:hAnsi="Times New Roman" w:eastAsia="黑体" w:cs="Times New Roman"/>
          <w:color w:val="auto"/>
          <w:sz w:val="22"/>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6</w:t>
      </w:r>
    </w:p>
    <w:p>
      <w:pPr>
        <w:snapToGrid w:val="0"/>
        <w:spacing w:beforeLines="0" w:afterLines="0"/>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3</w:t>
      </w:r>
      <w:r>
        <w:rPr>
          <w:rFonts w:hint="eastAsia" w:ascii="方正小标宋简体" w:hAnsi="方正小标宋简体" w:eastAsia="方正小标宋简体" w:cs="方正小标宋简体"/>
          <w:b w:val="0"/>
          <w:bCs/>
          <w:color w:val="auto"/>
          <w:sz w:val="44"/>
        </w:rPr>
        <w:t>年采供血机构国家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监督抽查汇总表</w:t>
      </w:r>
    </w:p>
    <w:tbl>
      <w:tblPr>
        <w:tblStyle w:val="4"/>
        <w:tblpPr w:leftFromText="180" w:rightFromText="180" w:vertAnchor="text" w:horzAnchor="margin" w:tblpXSpec="center" w:tblpY="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r>
              <w:rPr>
                <w:rFonts w:hint="eastAsia" w:ascii="仿宋_GB2312" w:hAnsi="仿宋_GB2312" w:eastAsia="仿宋_GB2312" w:cs="仿宋_GB2312"/>
                <w:color w:val="auto"/>
                <w:sz w:val="18"/>
                <w:szCs w:val="18"/>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18"/>
                <w:szCs w:val="18"/>
              </w:rPr>
            </w:pPr>
          </w:p>
        </w:tc>
      </w:tr>
    </w:tbl>
    <w:p>
      <w:pPr>
        <w:spacing w:beforeLines="0" w:afterLines="0" w:line="360" w:lineRule="auto"/>
        <w:rPr>
          <w:rFonts w:hint="eastAsia" w:ascii="黑体" w:hAnsi="黑体" w:eastAsia="黑体" w:cs="Times New Roman"/>
          <w:color w:val="auto"/>
          <w:sz w:val="32"/>
        </w:rPr>
      </w:pPr>
    </w:p>
    <w:p>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7</w:t>
      </w:r>
    </w:p>
    <w:p>
      <w:pPr>
        <w:snapToGrid w:val="0"/>
        <w:spacing w:beforeLines="0" w:afterLines="0" w:line="24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3</w:t>
      </w:r>
      <w:r>
        <w:rPr>
          <w:rFonts w:hint="eastAsia" w:ascii="方正小标宋简体" w:hAnsi="方正小标宋简体" w:eastAsia="方正小标宋简体" w:cs="方正小标宋简体"/>
          <w:b w:val="0"/>
          <w:bCs/>
          <w:color w:val="auto"/>
          <w:sz w:val="44"/>
        </w:rPr>
        <w:t>年母婴保健技术服务机构国家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41"/>
        <w:gridCol w:w="1176"/>
        <w:gridCol w:w="900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监督检查对象</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抽检比例</w:t>
            </w:r>
          </w:p>
        </w:tc>
        <w:tc>
          <w:tcPr>
            <w:tcW w:w="900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检查内容</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妇幼保健机构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w:t>
            </w:r>
          </w:p>
        </w:tc>
        <w:tc>
          <w:tcPr>
            <w:tcW w:w="900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1.机构及人员资质情况。开展母婴保健技术服务的机构执业资质和人员执业资格情况；开展人类辅助生殖技术等服务的机构执业资质情况；开展人类精子库的机构执业资质情况</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4.规范应用</w:t>
            </w:r>
            <w:r>
              <w:rPr>
                <w:rFonts w:hint="eastAsia" w:ascii="仿宋_GB2312" w:hAnsi="仿宋_GB2312" w:eastAsia="仿宋_GB2312" w:cs="仿宋_GB2312"/>
                <w:color w:val="auto"/>
                <w:sz w:val="21"/>
                <w:szCs w:val="21"/>
              </w:rPr>
              <w:t>人类辅助生殖技术</w:t>
            </w:r>
            <w:r>
              <w:rPr>
                <w:rFonts w:hint="eastAsia" w:ascii="仿宋_GB2312" w:hAnsi="仿宋_GB2312" w:eastAsia="仿宋_GB2312" w:cs="仿宋_GB2312"/>
                <w:color w:val="auto"/>
                <w:sz w:val="21"/>
                <w:szCs w:val="21"/>
                <w:lang w:val="en-US" w:eastAsia="zh-CN"/>
              </w:rPr>
              <w:t>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仿宋_GB2312" w:hAnsi="仿宋_GB2312" w:eastAsia="仿宋_GB2312" w:cs="仿宋_GB2312"/>
                <w:color w:val="auto"/>
                <w:sz w:val="21"/>
                <w:szCs w:val="21"/>
              </w:rPr>
            </w:pPr>
          </w:p>
          <w:p>
            <w:pPr>
              <w:spacing w:beforeLines="0" w:afterLines="0" w:line="360" w:lineRule="auto"/>
              <w:rPr>
                <w:rFonts w:hint="eastAsia" w:ascii="仿宋_GB2312" w:hAnsi="仿宋_GB2312" w:eastAsia="仿宋_GB2312" w:cs="仿宋_GB2312"/>
                <w:color w:val="auto"/>
                <w:sz w:val="21"/>
                <w:szCs w:val="21"/>
              </w:rPr>
            </w:pPr>
          </w:p>
          <w:p>
            <w:pPr>
              <w:spacing w:beforeLines="0" w:afterLines="0" w:line="36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641" w:type="dxa"/>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其他医疗、保健机构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w:t>
            </w:r>
          </w:p>
        </w:tc>
        <w:tc>
          <w:tcPr>
            <w:tcW w:w="9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仿宋_GB2312" w:hAnsi="仿宋_GB2312" w:eastAsia="仿宋_GB2312" w:cs="仿宋_GB2312"/>
                <w:color w:val="auto"/>
                <w:sz w:val="21"/>
                <w:szCs w:val="21"/>
              </w:rPr>
            </w:pPr>
          </w:p>
        </w:tc>
        <w:tc>
          <w:tcPr>
            <w:tcW w:w="136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仿宋_GB2312" w:hAnsi="仿宋_GB2312" w:eastAsia="仿宋_GB2312" w:cs="仿宋_GB2312"/>
                <w:color w:val="auto"/>
                <w:sz w:val="21"/>
                <w:szCs w:val="21"/>
              </w:rPr>
            </w:pPr>
          </w:p>
        </w:tc>
      </w:tr>
    </w:tbl>
    <w:p>
      <w:pPr>
        <w:spacing w:beforeLines="0" w:afterLines="0" w:line="560" w:lineRule="exact"/>
        <w:jc w:val="left"/>
        <w:rPr>
          <w:rFonts w:hint="eastAsia" w:ascii="仿宋_GB2312" w:hAnsi="仿宋_GB2312" w:eastAsia="仿宋_GB2312" w:cs="仿宋_GB2312"/>
          <w:color w:val="auto"/>
          <w:sz w:val="32"/>
        </w:rPr>
      </w:pPr>
    </w:p>
    <w:p>
      <w:pPr>
        <w:spacing w:beforeLines="0" w:afterLines="0" w:line="560" w:lineRule="exact"/>
        <w:jc w:val="left"/>
        <w:rPr>
          <w:rFonts w:hint="eastAsia" w:ascii="黑体" w:hAnsi="黑体" w:eastAsia="黑体" w:cs="Times New Roman"/>
          <w:color w:val="auto"/>
          <w:sz w:val="32"/>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8</w:t>
      </w:r>
      <w:r>
        <w:rPr>
          <w:rFonts w:hint="eastAsia" w:ascii="黑体" w:hAnsi="黑体" w:eastAsia="黑体" w:cs="Times New Roman"/>
          <w:color w:val="auto"/>
          <w:sz w:val="32"/>
        </w:rPr>
        <w:t xml:space="preserve">  </w:t>
      </w:r>
      <w:r>
        <w:rPr>
          <w:rFonts w:hint="eastAsia" w:ascii="黑体" w:hAnsi="黑体" w:eastAsia="黑体" w:cs="Times New Roman"/>
          <w:color w:val="auto"/>
          <w:sz w:val="32"/>
          <w:lang w:val="en-US" w:eastAsia="zh-CN"/>
        </w:rPr>
        <w:t xml:space="preserve">   </w:t>
      </w:r>
    </w:p>
    <w:p>
      <w:pPr>
        <w:snapToGrid w:val="0"/>
        <w:spacing w:beforeLines="0" w:afterLines="0" w:line="24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3</w:t>
      </w:r>
      <w:r>
        <w:rPr>
          <w:rFonts w:hint="eastAsia" w:ascii="方正小标宋简体" w:hAnsi="方正小标宋简体" w:eastAsia="方正小标宋简体" w:cs="方正小标宋简体"/>
          <w:b w:val="0"/>
          <w:bCs/>
          <w:color w:val="auto"/>
          <w:sz w:val="44"/>
        </w:rPr>
        <w:t>年母婴保健技术服务机构国家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98"/>
        <w:gridCol w:w="251"/>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单位</w:t>
            </w:r>
          </w:p>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类别</w:t>
            </w:r>
          </w:p>
        </w:tc>
        <w:tc>
          <w:tcPr>
            <w:tcW w:w="2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辖区内单位总数</w:t>
            </w:r>
          </w:p>
        </w:tc>
        <w:tc>
          <w:tcPr>
            <w:tcW w:w="2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检查单位数</w:t>
            </w:r>
          </w:p>
        </w:tc>
        <w:tc>
          <w:tcPr>
            <w:tcW w:w="10995"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不合格情况</w:t>
            </w:r>
          </w:p>
        </w:tc>
        <w:tc>
          <w:tcPr>
            <w:tcW w:w="24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机构及人员资质情况</w:t>
            </w:r>
          </w:p>
        </w:tc>
        <w:tc>
          <w:tcPr>
            <w:tcW w:w="6694"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法律法规执行情况</w:t>
            </w:r>
          </w:p>
        </w:tc>
        <w:tc>
          <w:tcPr>
            <w:tcW w:w="323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制度建立情况</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查处案件数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吊销执业机构许可证单位数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6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left"/>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 xml:space="preserve">机构执业资质管理不符合要求单位数 </w:t>
            </w: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人员资格管理不符合要求单位数</w:t>
            </w: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机构未按照批准的业务范围和服务项目执业单位数</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人员未按照批准的服务项目执业单位数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不符合开展技术服务的机构设置标准单位数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未按要求开展终止中期以上妊娠手术进行查验登记单位数</w:t>
            </w: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开展相关技术服务未按要求遵守知情同意原则单位数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出具医学证明文件和诊断报告不符合相关规定单位数</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病历、记录、档案等文书不符合相关规定单位数</w:t>
            </w: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未按要求设置禁止“两非”警示标志单位数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违法发布母婴保健技术服务广告单位数</w:t>
            </w: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开展产前诊断、人类辅助生殖技术等服务是否符合相关要求</w:t>
            </w: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lang w:val="en-US"/>
              </w:rPr>
            </w:pPr>
            <w:r>
              <w:rPr>
                <w:rFonts w:hint="eastAsia" w:ascii="仿宋_GB2312" w:hAnsi="仿宋_GB2312" w:eastAsia="仿宋_GB2312" w:cs="仿宋_GB2312"/>
                <w:color w:val="auto"/>
                <w:w w:val="78"/>
                <w:sz w:val="18"/>
                <w:szCs w:val="18"/>
                <w:lang w:val="en-US" w:eastAsia="zh-CN"/>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未建立终止中期以上妊娠查验登记制度单位数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未建立健全技术档案管理、转诊、追踪观察制度单位数</w:t>
            </w: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未建立孕产妇死亡、婴儿死亡以及新生儿初生缺陷报告制度单位数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未建立出生医学证明管理制度和未按要求实施单位数</w:t>
            </w: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不具有保证技术服务安全和服务质量的其他管理制度单位数</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妇幼保健机构</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其他医疗、保健机构</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合计</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r>
    </w:tbl>
    <w:p>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9</w:t>
      </w:r>
    </w:p>
    <w:p>
      <w:pPr>
        <w:snapToGrid w:val="0"/>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2023年医学检验实验室国家随机监督抽查工作计划表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序号</w:t>
            </w:r>
          </w:p>
        </w:tc>
        <w:tc>
          <w:tcPr>
            <w:tcW w:w="103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监督检查对象</w:t>
            </w:r>
          </w:p>
        </w:tc>
        <w:tc>
          <w:tcPr>
            <w:tcW w:w="883" w:type="dxa"/>
            <w:noWrap w:val="0"/>
            <w:vAlign w:val="center"/>
          </w:tcPr>
          <w:p>
            <w:pPr>
              <w:spacing w:beforeLines="0" w:afterLines="0" w:line="36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抽检比例</w:t>
            </w:r>
          </w:p>
        </w:tc>
        <w:tc>
          <w:tcPr>
            <w:tcW w:w="8860" w:type="dxa"/>
            <w:noWrap w:val="0"/>
            <w:vAlign w:val="center"/>
          </w:tcPr>
          <w:p>
            <w:pPr>
              <w:spacing w:beforeLines="0" w:afterLines="0" w:line="36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检查内容</w:t>
            </w:r>
          </w:p>
        </w:tc>
        <w:tc>
          <w:tcPr>
            <w:tcW w:w="2835" w:type="dxa"/>
            <w:noWrap w:val="0"/>
            <w:vAlign w:val="center"/>
          </w:tcPr>
          <w:p>
            <w:pPr>
              <w:ind w:right="560"/>
              <w:jc w:val="center"/>
              <w:rPr>
                <w:rFonts w:hint="eastAsia" w:ascii="仿宋_GB2312" w:hAnsi="仿宋_GB2312" w:eastAsia="仿宋_GB2312" w:cs="仿宋_GB2312"/>
                <w:b/>
                <w:color w:val="auto"/>
                <w:sz w:val="44"/>
                <w:vertAlign w:val="baseline"/>
                <w:lang w:val="en-US" w:eastAsia="zh-CN"/>
              </w:rPr>
            </w:pPr>
            <w:r>
              <w:rPr>
                <w:rFonts w:hint="eastAsia" w:ascii="仿宋_GB2312" w:hAnsi="仿宋_GB2312" w:eastAsia="仿宋_GB2312"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103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医学检验实验室</w:t>
            </w:r>
          </w:p>
        </w:tc>
        <w:tc>
          <w:tcPr>
            <w:tcW w:w="883" w:type="dxa"/>
            <w:noWrap w:val="0"/>
            <w:vAlign w:val="center"/>
          </w:tcPr>
          <w:p>
            <w:pPr>
              <w:spacing w:beforeLines="0" w:afterLines="0"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p>
        </w:tc>
        <w:tc>
          <w:tcPr>
            <w:tcW w:w="8860" w:type="dxa"/>
            <w:noWrap w:val="0"/>
            <w:vAlign w:val="center"/>
          </w:tcPr>
          <w:p>
            <w:pPr>
              <w:numPr>
                <w:ilvl w:val="0"/>
                <w:numId w:val="0"/>
              </w:numPr>
              <w:spacing w:beforeLines="0" w:afterLines="0" w:line="240" w:lineRule="auto"/>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1.医学检验实验室</w:t>
            </w:r>
            <w:r>
              <w:rPr>
                <w:rFonts w:hint="eastAsia" w:ascii="仿宋_GB2312" w:hAnsi="仿宋_GB2312" w:eastAsia="仿宋_GB2312" w:cs="仿宋_GB2312"/>
                <w:color w:val="auto"/>
                <w:sz w:val="21"/>
                <w:szCs w:val="21"/>
                <w:highlight w:val="none"/>
              </w:rPr>
              <w:t>机构资质（取得《医疗机构执业许可证》或备案情况、人员资格、</w:t>
            </w:r>
            <w:r>
              <w:rPr>
                <w:rFonts w:hint="eastAsia" w:ascii="仿宋_GB2312" w:hAnsi="仿宋_GB2312" w:eastAsia="仿宋_GB2312" w:cs="仿宋_GB2312"/>
                <w:color w:val="auto"/>
                <w:sz w:val="21"/>
                <w:szCs w:val="21"/>
                <w:highlight w:val="none"/>
                <w:lang w:val="en-US" w:eastAsia="zh-CN"/>
              </w:rPr>
              <w:t>诊疗科目登记</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校验</w:t>
            </w:r>
            <w:r>
              <w:rPr>
                <w:rFonts w:hint="eastAsia" w:ascii="仿宋_GB2312" w:hAnsi="仿宋_GB2312" w:eastAsia="仿宋_GB2312" w:cs="仿宋_GB2312"/>
                <w:color w:val="auto"/>
                <w:sz w:val="21"/>
                <w:szCs w:val="21"/>
                <w:highlight w:val="none"/>
              </w:rPr>
              <w:t>）管理情况</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bidi="ar-SA"/>
              </w:rPr>
              <w:t>是否取得资质并按要求开展校验；是否进行医学检验诊疗科目登记；</w:t>
            </w:r>
            <w:r>
              <w:rPr>
                <w:rFonts w:hint="eastAsia" w:ascii="仿宋_GB2312" w:hAnsi="仿宋_GB2312" w:eastAsia="仿宋_GB2312" w:cs="仿宋_GB2312"/>
                <w:color w:val="auto"/>
                <w:sz w:val="21"/>
                <w:szCs w:val="21"/>
                <w:highlight w:val="none"/>
                <w:lang w:val="en-US" w:eastAsia="zh-CN"/>
              </w:rPr>
              <w:t>是否按照登记的医学检验诊疗科目开展医学检验服务；</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2.技术人员管理情况：是否满足工作要求，是否存在使用非卫生技术人员从事医学检验工作的情况；实验室技术人员操作及流程是否规范，检测能力与接收样本是否匹配；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3.仪器设备场所管理情况：是否满足工作要求，检测试剂采购渠道和质量是否合格；</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5.医学证明文件管理情况：出具医学证明文件是否符合相关规定；是否出具虚假证明文件。</w:t>
            </w:r>
          </w:p>
        </w:tc>
        <w:tc>
          <w:tcPr>
            <w:tcW w:w="2835" w:type="dxa"/>
            <w:noWrap w:val="0"/>
            <w:vAlign w:val="center"/>
          </w:tcPr>
          <w:p>
            <w:pPr>
              <w:spacing w:beforeLines="0" w:afterLines="0"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根据各机构业务开展情况，检查内容可合理缺项。</w:t>
            </w:r>
          </w:p>
        </w:tc>
      </w:tr>
    </w:tbl>
    <w:p>
      <w:pPr>
        <w:ind w:right="560"/>
        <w:jc w:val="both"/>
        <w:rPr>
          <w:rFonts w:hint="default" w:ascii="Times New Roman" w:hAnsi="Times New Roman" w:eastAsia="仿宋_GB2312" w:cs="Times New Roman"/>
          <w:sz w:val="28"/>
          <w:szCs w:val="28"/>
        </w:rPr>
      </w:pPr>
    </w:p>
    <w:p>
      <w:pPr>
        <w:spacing w:beforeLines="0" w:afterLines="0" w:line="360" w:lineRule="auto"/>
        <w:rPr>
          <w:rFonts w:hint="default" w:ascii="Times New Roman" w:hAnsi="Times New Roman" w:eastAsia="黑体" w:cs="Times New Roman"/>
          <w:sz w:val="28"/>
          <w:szCs w:val="28"/>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10</w:t>
      </w:r>
    </w:p>
    <w:p>
      <w:pPr>
        <w:snapToGrid w:val="0"/>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2023年医学检验实验室国家随机监督抽查汇总表</w:t>
      </w:r>
    </w:p>
    <w:tbl>
      <w:tblPr>
        <w:tblStyle w:val="4"/>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单位</w:t>
            </w:r>
          </w:p>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类别</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辖区内</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总数</w:t>
            </w:r>
          </w:p>
        </w:tc>
        <w:tc>
          <w:tcPr>
            <w:tcW w:w="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检查</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9834" w:type="dxa"/>
            <w:gridSpan w:val="14"/>
            <w:tcBorders>
              <w:top w:val="single" w:color="auto" w:sz="4" w:space="0"/>
              <w:left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rPr>
              <w:t>不合格情况</w:t>
            </w:r>
          </w:p>
        </w:tc>
        <w:tc>
          <w:tcPr>
            <w:tcW w:w="28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5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机构执业资质管理不符合要求</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人员资格管理不符合要求</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机构未按照批准的业务范围和</w:t>
            </w:r>
            <w:r>
              <w:rPr>
                <w:rFonts w:hint="eastAsia" w:ascii="仿宋_GB2312" w:hAnsi="仿宋_GB2312" w:eastAsia="仿宋_GB2312" w:cs="仿宋_GB2312"/>
                <w:color w:val="auto"/>
                <w:w w:val="78"/>
                <w:sz w:val="18"/>
                <w:szCs w:val="18"/>
                <w:lang w:val="en-US" w:eastAsia="zh-CN"/>
              </w:rPr>
              <w:t>医学检验</w:t>
            </w:r>
            <w:r>
              <w:rPr>
                <w:rFonts w:hint="eastAsia" w:ascii="仿宋_GB2312" w:hAnsi="仿宋_GB2312" w:eastAsia="仿宋_GB2312" w:cs="仿宋_GB2312"/>
                <w:color w:val="auto"/>
                <w:w w:val="78"/>
                <w:sz w:val="18"/>
                <w:szCs w:val="18"/>
              </w:rPr>
              <w:t>服务项目执业</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lang w:val="en-US" w:eastAsia="zh-CN"/>
              </w:rPr>
              <w:t>使用非卫生专业人员开展医学检验机构</w:t>
            </w:r>
            <w:r>
              <w:rPr>
                <w:rFonts w:hint="eastAsia" w:ascii="仿宋_GB2312" w:hAnsi="仿宋_GB2312" w:eastAsia="仿宋_GB2312" w:cs="仿宋_GB2312"/>
                <w:color w:val="auto"/>
                <w:w w:val="78"/>
                <w:sz w:val="18"/>
                <w:szCs w:val="18"/>
              </w:rPr>
              <w:t>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不符合开展技术服务的机构设置标准</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出具虚假证明文件机构数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未按要求开展室内质控机构数</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未按要求参加省级及以上临床检验中心组织的室间质量评价机构数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室间质评未达连续两次以上结果合格机构数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室间质评经整改后结果仍不合格机构数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rPr>
            </w:pPr>
            <w:r>
              <w:rPr>
                <w:rFonts w:hint="eastAsia" w:ascii="仿宋_GB2312" w:hAnsi="仿宋_GB2312" w:eastAsia="仿宋_GB2312" w:cs="仿宋_GB2312"/>
                <w:color w:val="auto"/>
                <w:w w:val="78"/>
                <w:sz w:val="18"/>
                <w:szCs w:val="18"/>
                <w:lang w:val="en-US" w:eastAsia="zh-CN"/>
              </w:rPr>
              <w:t>实验室技术人员操作及流程不规范机构数</w:t>
            </w: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lang w:val="en-US" w:eastAsia="zh-CN"/>
              </w:rPr>
              <w:t>检测能力与接收样本不匹配机构数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仪器设备场所不满足工作要求，检测试剂采购渠道和质量是不合格机构数</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lang w:val="en-US" w:eastAsia="zh-CN"/>
              </w:rPr>
              <w:t>管理制度不完善，不具备质量保证体系和服务质量的其他管理制度机构数</w:t>
            </w: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查处案件数</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吊销执业机构许可证</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吊销人员资格证</w:t>
            </w:r>
            <w:r>
              <w:rPr>
                <w:rFonts w:hint="eastAsia" w:ascii="仿宋_GB2312" w:hAnsi="仿宋_GB2312" w:eastAsia="仿宋_GB2312" w:cs="仿宋_GB2312"/>
                <w:color w:val="auto"/>
                <w:w w:val="78"/>
                <w:sz w:val="18"/>
                <w:szCs w:val="18"/>
                <w:lang w:val="en-US" w:eastAsia="zh-CN"/>
              </w:rPr>
              <w:t>机构</w:t>
            </w:r>
            <w:r>
              <w:rPr>
                <w:rFonts w:hint="eastAsia" w:ascii="仿宋_GB2312" w:hAnsi="仿宋_GB2312" w:eastAsia="仿宋_GB2312" w:cs="仿宋_GB2312"/>
                <w:color w:val="auto"/>
                <w:w w:val="78"/>
                <w:sz w:val="18"/>
                <w:szCs w:val="1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auto"/>
                <w:w w:val="78"/>
                <w:sz w:val="18"/>
                <w:szCs w:val="18"/>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r>
    </w:tbl>
    <w:p/>
    <w:p>
      <w:bookmarkStart w:id="0" w:name="_GoBack"/>
      <w:bookmarkEnd w:id="0"/>
    </w:p>
    <w:sectPr>
      <w:headerReference r:id="rId5" w:type="default"/>
      <w:footerReference r:id="rId6"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rPr>
        <w:rFonts w:hint="default" w:ascii="Times New Roman" w:hAnsi="Times New Roman" w:eastAsia="仿宋_GB2312" w:cs="Times New Roman"/>
        <w:sz w:val="3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rPr>
        <w:rFonts w:hint="default" w:ascii="Times New Roman" w:hAnsi="Times New Roman" w:cs="Times New Roman"/>
        <w:sz w:val="32"/>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default" w:ascii="Times New Roman" w:hAnsi="Times New Roman"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2A125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2023-05-11T07:20:39Z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9F74F65F9D7B46EA8E55F4036E6B4D8D_12</vt:lpwstr>
  </property>
</Properties>
</file>