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医疗卫生机构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传染病防治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国家随机监督抽查计划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24"/>
        </w:rPr>
        <w:t>监督检查对象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  <w:t>抽查辖区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  <w:t>%二级以上医院、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  <w:t>%一级医院、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  <w:t>%基层医疗机构（社区卫生服务中心/站、诊所、乡镇卫生院、村卫生室等），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4"/>
        </w:rPr>
        <w:t>%疾病预防控制机构和采供血机构。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Times New Roman"/>
          <w:color w:val="auto"/>
          <w:sz w:val="32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24"/>
        </w:rPr>
        <w:t>监督检查内容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预防接种管理情况。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接种单位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和人员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资质情况；接种疫苗公示情况；接种前告知、询问受种者或监护人有关情况；执行“三查七对一验证”情况；疫苗的接收、购进、储存、配送、供应、接种和处置记录情况。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传染病疫情报告情况。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建立传染病疫情报告工作制度情况；开展疫情报告管理自查情况；传染病疫情登记、报告卡填写情况；是否存在瞒报、缓报、谎报传染病疫情情况。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传染病疫情控制情况。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建立预检、分诊制度情况；按规定为传染病病人、疑似病人提供诊疗情况；消毒处理传染病病原体污染的场所、物品、污水和医疗废物情况；依法履行传染病监测职责情况；发现传染病疫情时，采取传染病控制措施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消毒隔离措施落实情况。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建立消毒管理组织、制度情况；开展消毒与灭菌效果监测情况；消毒隔离知识培训情况；消毒产品进货检查验收情况；医疗器械一人一用一消毒或灭菌情况。二级以上医院以口腔科（诊疗中心）、血液透析和消毒供应中心为检查重点，无相关科室的，可根据情况自行选择重点科室。一级医院和基层医疗机构以医院口腔科或口腔诊所、美容医院、血液透析中心为检查重点，医院如无口腔科，可根据情况自行选择重点科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医疗废物处置。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医疗废物实行分类收集情况；使用专用包装物及容器情况；医疗废物暂时贮存设施建立情况；医疗废物交接、运送、暂存及处置情况。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4"/>
          <w:lang w:eastAsia="zh-CN"/>
        </w:rPr>
        <w:t>（六）</w:t>
      </w:r>
      <w:r>
        <w:rPr>
          <w:rFonts w:hint="eastAsia" w:ascii="楷体_GB2312" w:hAnsi="楷体_GB2312" w:eastAsia="楷体_GB2312" w:cs="楷体_GB2312"/>
          <w:color w:val="auto"/>
          <w:sz w:val="32"/>
          <w:szCs w:val="24"/>
        </w:rPr>
        <w:t>二级病原微生物实验室生物安全管理。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二级实验室备案情况；从事实验活动的人员培训、考核情况；实验档案建立情况；实验结束将菌（毒）种或样本销毁或者送交保藏机构保藏情况。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24"/>
        </w:rPr>
      </w:pPr>
      <w:r>
        <w:rPr>
          <w:rFonts w:hint="eastAsia" w:ascii="黑体" w:hAnsi="黑体" w:eastAsia="黑体" w:cs="Times New Roman"/>
          <w:color w:val="auto"/>
          <w:sz w:val="32"/>
          <w:szCs w:val="24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（一）各地要高度重视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传染病防治国家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监督抽查工作，结合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常态化疫情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制定本辖区工作实施方案并组织实施。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传染病防治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国家随机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监督抽查工作要与医疗卫生机构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传染病防治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分类监督综合评价工作相结合，抽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的单位采取分类监督综合评价方式进行检查。同时，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要加大新型冠状病毒感染疫情信息报告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的监督检查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力度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对发现未履行法定职责的单位或个人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，依法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各地要切实加强上报数据信息的审核，保证数据信息项目齐全、质量可靠，请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于202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日前完成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传染病防治国家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监督抽查工作任务和数据填报工作。各设区市卫健委和平潭综合实验区社会事业局请于2023年6月10日、11月10日前将本省份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传染病防治国家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监督抽查工作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阶段性工作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总结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和全年工作总结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报送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省监督所，省监督所汇总后分别于2023年6月20日、11月20日前报送省卫健委综合监督处。</w:t>
      </w: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省卫生健康监督所医疗传染监督科 佘加盛，0591-87612281。</w:t>
      </w: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附表：1.202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传染病防治国家随机监督</w:t>
      </w: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抽查汇总表</w:t>
      </w: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     2.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年医疗卫生机构传染病防治国家随机监督</w:t>
      </w:r>
    </w:p>
    <w:p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抽查案件查处汇总表</w:t>
      </w:r>
    </w:p>
    <w:p>
      <w:pPr>
        <w:spacing w:beforeLines="0" w:afterLines="0" w:line="580" w:lineRule="exact"/>
        <w:ind w:left="1050" w:leftChars="500"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24"/>
        </w:rPr>
        <w:sectPr>
          <w:headerReference r:id="rId3" w:type="default"/>
          <w:footerReference r:id="rId4" w:type="default"/>
          <w:pgSz w:w="11906" w:h="16838" w:orient="landscape"/>
          <w:pgMar w:top="1814" w:right="1474" w:bottom="1701" w:left="1587" w:header="851" w:footer="992" w:gutter="0"/>
          <w:lnNumType w:countBy="0" w:distance="360"/>
          <w:pgNumType w:fmt="decimal" w:start="3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24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宋体" w:eastAsia="黑体" w:cs="Times New Roman"/>
          <w:color w:val="auto"/>
          <w:kern w:val="0"/>
          <w:sz w:val="36"/>
          <w:szCs w:val="24"/>
        </w:rPr>
      </w:pPr>
      <w:r>
        <w:rPr>
          <w:rFonts w:hint="eastAsia" w:ascii="黑体" w:hAnsi="宋体" w:eastAsia="黑体" w:cs="Times New Roman"/>
          <w:color w:val="auto"/>
          <w:kern w:val="0"/>
          <w:sz w:val="32"/>
          <w:szCs w:val="24"/>
        </w:rPr>
        <w:t xml:space="preserve">附表1 </w:t>
      </w:r>
      <w:r>
        <w:rPr>
          <w:rFonts w:hint="eastAsia" w:ascii="黑体" w:hAnsi="宋体" w:eastAsia="黑体" w:cs="Times New Roman"/>
          <w:color w:val="auto"/>
          <w:kern w:val="0"/>
          <w:sz w:val="36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  <w:lang w:eastAsia="zh-CN"/>
        </w:rPr>
        <w:t>医疗卫生机构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传染病防治国家随机监督抽查汇总表</w:t>
      </w:r>
    </w:p>
    <w:p>
      <w:pPr>
        <w:rPr>
          <w:rFonts w:hint="eastAsia" w:ascii="宋体" w:hAnsi="宋体" w:eastAsia="宋体" w:cs="Times New Roman"/>
          <w:color w:val="auto"/>
          <w:sz w:val="21"/>
          <w:szCs w:val="24"/>
        </w:rPr>
      </w:pPr>
      <w:r>
        <w:rPr>
          <w:rFonts w:hint="eastAsia" w:ascii="仿宋" w:hAnsi="仿宋" w:eastAsia="仿宋" w:cs="Times New Roman"/>
          <w:color w:val="auto"/>
          <w:sz w:val="21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 xml:space="preserve">省（自治区、直辖市）     </w:t>
      </w:r>
      <w:r>
        <w:rPr>
          <w:rFonts w:hint="eastAsia" w:ascii="宋体" w:hAnsi="宋体" w:eastAsia="宋体" w:cs="Times New Roman"/>
          <w:color w:val="auto"/>
          <w:sz w:val="21"/>
          <w:szCs w:val="24"/>
        </w:rPr>
        <w:t xml:space="preserve">       </w:t>
      </w:r>
    </w:p>
    <w:tbl>
      <w:tblPr>
        <w:tblStyle w:val="4"/>
        <w:tblW w:w="15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245"/>
        <w:gridCol w:w="583"/>
        <w:gridCol w:w="620"/>
        <w:gridCol w:w="320"/>
        <w:gridCol w:w="520"/>
        <w:gridCol w:w="320"/>
        <w:gridCol w:w="700"/>
        <w:gridCol w:w="240"/>
        <w:gridCol w:w="620"/>
        <w:gridCol w:w="620"/>
        <w:gridCol w:w="320"/>
        <w:gridCol w:w="520"/>
        <w:gridCol w:w="320"/>
        <w:gridCol w:w="620"/>
        <w:gridCol w:w="320"/>
        <w:gridCol w:w="620"/>
        <w:gridCol w:w="620"/>
        <w:gridCol w:w="320"/>
        <w:gridCol w:w="520"/>
        <w:gridCol w:w="320"/>
        <w:gridCol w:w="620"/>
        <w:gridCol w:w="320"/>
        <w:gridCol w:w="620"/>
        <w:gridCol w:w="620"/>
        <w:gridCol w:w="320"/>
        <w:gridCol w:w="520"/>
        <w:gridCol w:w="320"/>
        <w:gridCol w:w="620"/>
        <w:gridCol w:w="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1332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监督类别</w:t>
            </w:r>
          </w:p>
        </w:tc>
        <w:tc>
          <w:tcPr>
            <w:tcW w:w="3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综合管理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预防接种管理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法定传染病报告管理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总计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医疗机构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小计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三级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二级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一级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基层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（其中诊所）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疾控机构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采供血机构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  <w:t>/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470" w:firstLineChars="7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2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2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24"/>
          <w:lang w:eastAsia="zh-CN"/>
        </w:rPr>
        <w:t>医疗卫生机构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24"/>
        </w:rPr>
        <w:t>传染病防治国家随机监督抽查汇总表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  <w:lang w:eastAsia="zh-CN"/>
        </w:rPr>
        <w:t>（续）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85"/>
        <w:gridCol w:w="598"/>
        <w:gridCol w:w="620"/>
        <w:gridCol w:w="320"/>
        <w:gridCol w:w="520"/>
        <w:gridCol w:w="320"/>
        <w:gridCol w:w="620"/>
        <w:gridCol w:w="320"/>
        <w:gridCol w:w="620"/>
        <w:gridCol w:w="620"/>
        <w:gridCol w:w="320"/>
        <w:gridCol w:w="520"/>
        <w:gridCol w:w="320"/>
        <w:gridCol w:w="620"/>
        <w:gridCol w:w="320"/>
        <w:gridCol w:w="620"/>
        <w:gridCol w:w="620"/>
        <w:gridCol w:w="320"/>
        <w:gridCol w:w="520"/>
        <w:gridCol w:w="320"/>
        <w:gridCol w:w="620"/>
        <w:gridCol w:w="320"/>
        <w:gridCol w:w="620"/>
        <w:gridCol w:w="620"/>
        <w:gridCol w:w="320"/>
        <w:gridCol w:w="520"/>
        <w:gridCol w:w="320"/>
        <w:gridCol w:w="620"/>
        <w:gridCol w:w="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监督类别</w:t>
            </w:r>
          </w:p>
        </w:tc>
        <w:tc>
          <w:tcPr>
            <w:tcW w:w="13338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3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传染病疫情控制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消毒隔离制度执行情况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医疗废物处置</w:t>
            </w:r>
          </w:p>
        </w:tc>
        <w:tc>
          <w:tcPr>
            <w:tcW w:w="3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病原微生物实验室生物安全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评价单位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优秀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该项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合格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合计（家）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单位数(家）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单位数（家）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4"/>
              </w:rPr>
              <w:t>百分率(%)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总计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医疗机构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小计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三级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二级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一级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基层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（其中诊所）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疾控机构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  <w:t>采供血机构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</w:rPr>
            </w:pPr>
          </w:p>
        </w:tc>
      </w:tr>
    </w:tbl>
    <w:p>
      <w:pPr>
        <w:spacing w:before="313" w:beforeLines="100"/>
        <w:ind w:firstLine="1680" w:firstLineChars="800"/>
        <w:rPr>
          <w:rFonts w:hint="eastAsia" w:ascii="仿宋_GB2312" w:hAnsi="仿宋_GB2312" w:eastAsia="仿宋_GB2312" w:cs="仿宋_GB2312"/>
          <w:color w:val="auto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 xml:space="preserve"> 填表人：　      　　　　 联系电话：                   填表日期：              审核人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24"/>
        </w:rPr>
      </w:pPr>
      <w:r>
        <w:rPr>
          <w:rFonts w:hint="eastAsia" w:ascii="黑体" w:hAnsi="黑体" w:eastAsia="黑体" w:cs="Times New Roman"/>
          <w:color w:val="auto"/>
          <w:sz w:val="32"/>
          <w:szCs w:val="24"/>
        </w:rPr>
        <w:t xml:space="preserve">附表2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  <w:lang w:eastAsia="zh-CN"/>
        </w:rPr>
        <w:t>医疗卫生机构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4"/>
        </w:rPr>
        <w:t>传染病防治国家随机监督抽查案件查处汇总表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1"/>
          <w:szCs w:val="24"/>
        </w:rPr>
      </w:pPr>
      <w:r>
        <w:rPr>
          <w:rFonts w:hint="eastAsia" w:ascii="仿宋" w:hAnsi="仿宋" w:eastAsia="仿宋" w:cs="Times New Roman"/>
          <w:color w:val="auto"/>
          <w:sz w:val="21"/>
          <w:szCs w:val="24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 xml:space="preserve">  </w:t>
      </w:r>
    </w:p>
    <w:p>
      <w:pPr>
        <w:ind w:firstLine="1050" w:firstLineChars="500"/>
        <w:jc w:val="left"/>
        <w:rPr>
          <w:rFonts w:hint="eastAsia" w:ascii="仿宋_GB2312" w:hAnsi="仿宋_GB2312" w:eastAsia="仿宋_GB2312" w:cs="仿宋_GB2312"/>
          <w:color w:val="auto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>省（自治区、直辖市）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4"/>
        <w:gridCol w:w="1312"/>
        <w:gridCol w:w="1225"/>
        <w:gridCol w:w="1027"/>
        <w:gridCol w:w="606"/>
        <w:gridCol w:w="1052"/>
        <w:gridCol w:w="750"/>
        <w:gridCol w:w="750"/>
        <w:gridCol w:w="767"/>
        <w:gridCol w:w="1027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监督对象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辖区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机构数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机构数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发现违法行为机构数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案件数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行政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人员数</w:t>
            </w: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行政处罚单位数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吊证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（家）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警告（家）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罚款（家）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罚款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金额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（万元）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三级医院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二级医院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一级医院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基层医疗机构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（其中诊所）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疾控机构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采供血机构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合计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  <w:color w:val="auto"/>
          <w:sz w:val="21"/>
          <w:szCs w:val="24"/>
        </w:rPr>
      </w:pPr>
    </w:p>
    <w:p>
      <w:pPr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4"/>
        </w:rPr>
        <w:t xml:space="preserve"> 填表单位（盖章）：                     填表人：　      　　　　 联系电话：                   填表日期：  </w:t>
      </w:r>
    </w:p>
    <w:p/>
    <w:p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Times New Roman" w:hAnsi="Times New Roman" w:cs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default" w:ascii="Times New Roman" w:hAnsi="Times New Roman" w:cs="Times New Roman"/>
        <w:sz w:val="18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default" w:ascii="Times New Roman" w:hAnsi="Times New Roman" w:cs="Times New Roman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0076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2023-05-11T07:17:23Z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E129B89DB4F1456FB735A913C6CE4635_12</vt:lpwstr>
  </property>
</Properties>
</file>