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napToGrid w:val="0"/>
        <w:ind w:firstLine="440" w:firstLineChars="10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2022年乡村医生执业能力提升</w:t>
      </w:r>
    </w:p>
    <w:p>
      <w:pPr>
        <w:snapToGrid w:val="0"/>
        <w:ind w:firstLine="440" w:firstLineChars="10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线下培训预报名表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02"/>
        <w:gridCol w:w="899"/>
        <w:gridCol w:w="766"/>
        <w:gridCol w:w="2729"/>
        <w:gridCol w:w="199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年龄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所在村卫生所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15"/>
                <w:szCs w:val="15"/>
              </w:rPr>
              <w:t>（填写</w:t>
            </w:r>
            <w:r>
              <w:rPr>
                <w:rFonts w:hint="eastAsia" w:ascii="仿宋_GB2312" w:hAnsi="Arial" w:eastAsia="仿宋_GB2312" w:cs="Arial"/>
                <w:sz w:val="15"/>
                <w:szCs w:val="15"/>
              </w:rPr>
              <w:t>××</w:t>
            </w:r>
            <w:r>
              <w:rPr>
                <w:rFonts w:hint="eastAsia" w:ascii="仿宋_GB2312" w:hAnsi="宋体" w:eastAsia="仿宋_GB2312" w:cs="宋体"/>
                <w:sz w:val="15"/>
                <w:szCs w:val="15"/>
              </w:rPr>
              <w:t>县</w:t>
            </w:r>
            <w:r>
              <w:rPr>
                <w:rFonts w:hint="eastAsia" w:ascii="仿宋_GB2312" w:hAnsi="Arial" w:eastAsia="仿宋_GB2312" w:cs="Arial"/>
                <w:sz w:val="15"/>
                <w:szCs w:val="15"/>
              </w:rPr>
              <w:t>××</w:t>
            </w:r>
            <w:r>
              <w:rPr>
                <w:rFonts w:hint="eastAsia" w:ascii="仿宋_GB2312" w:hAnsi="宋体" w:eastAsia="仿宋_GB2312" w:cs="宋体"/>
                <w:sz w:val="15"/>
                <w:szCs w:val="15"/>
              </w:rPr>
              <w:t>乡镇</w:t>
            </w:r>
            <w:r>
              <w:rPr>
                <w:rFonts w:hint="eastAsia" w:ascii="仿宋_GB2312" w:hAnsi="Arial" w:eastAsia="仿宋_GB2312" w:cs="Arial"/>
                <w:sz w:val="15"/>
                <w:szCs w:val="15"/>
              </w:rPr>
              <w:t>××</w:t>
            </w:r>
            <w:r>
              <w:rPr>
                <w:rFonts w:hint="eastAsia" w:ascii="仿宋_GB2312" w:hAnsi="宋体" w:eastAsia="仿宋_GB2312" w:cs="宋体"/>
                <w:sz w:val="15"/>
                <w:szCs w:val="15"/>
              </w:rPr>
              <w:t>村卫生所）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服务村所是否实行一体化管理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15"/>
                <w:szCs w:val="15"/>
              </w:rPr>
              <w:t>（填写“是”或“否”）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联系 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62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第一批（拟安排于2022年3月1日— 3月9日）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2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第二批（拟安排于2022年3月16日—3月24日）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2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第三批（拟安排于2022年4月7日— 4月15日）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2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第四批（拟安排于2022年4月22日—4月30日）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2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第五批（拟安排于2022年5月9日—5月17日）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2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第六批（拟安排于2022年5月23日—5月31日）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pPr>
        <w:jc w:val="center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247" w:bottom="1701" w:left="1247" w:header="851" w:footer="1588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right="271" w:rightChars="129" w:firstLine="154" w:firstLineChars="55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F2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2021-09-23T04:15:12Z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1DA5D13C5ACD467897CE3A778EEAC4F7</vt:lpwstr>
  </property>
</Properties>
</file>